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419" w:rsidRDefault="00FA5419" w:rsidP="00432683">
      <w:pPr>
        <w:pStyle w:val="BodyText"/>
        <w:jc w:val="center"/>
        <w:rPr>
          <w:b/>
          <w:sz w:val="36"/>
          <w:lang w:val="ro-RO"/>
        </w:rPr>
      </w:pPr>
    </w:p>
    <w:p w:rsidR="00FA5419" w:rsidRDefault="00FA5419" w:rsidP="003961ED">
      <w:pPr>
        <w:pStyle w:val="BodyText"/>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907A08">
        <w:rPr>
          <w:lang w:val="ro-RO"/>
        </w:rPr>
        <w:t>5</w:t>
      </w:r>
    </w:p>
    <w:p w:rsidR="00CF5711" w:rsidRDefault="00CF5711" w:rsidP="00AF237E">
      <w:pPr>
        <w:rPr>
          <w:lang w:val="ro-RO"/>
        </w:rPr>
      </w:pPr>
    </w:p>
    <w:p w:rsidR="00FA5419" w:rsidRDefault="00FA5419" w:rsidP="00F4301C">
      <w:pPr>
        <w:pStyle w:val="BodyTextIndent2"/>
        <w:spacing w:after="0" w:line="240" w:lineRule="auto"/>
        <w:ind w:left="0"/>
        <w:rPr>
          <w:sz w:val="22"/>
          <w:szCs w:val="22"/>
          <w:lang w:val="ro-RO"/>
        </w:rPr>
      </w:pPr>
    </w:p>
    <w:p w:rsidR="00F4301C" w:rsidRPr="00F4301C" w:rsidRDefault="00A70680" w:rsidP="00F4301C">
      <w:pPr>
        <w:pStyle w:val="BodyTextIndent2"/>
        <w:spacing w:after="0" w:line="240" w:lineRule="auto"/>
        <w:ind w:left="0"/>
        <w:rPr>
          <w:b/>
          <w:sz w:val="22"/>
          <w:szCs w:val="22"/>
          <w:lang w:val="ro-RO"/>
        </w:rPr>
      </w:pPr>
      <w:r w:rsidRPr="00F4301C">
        <w:rPr>
          <w:sz w:val="22"/>
          <w:szCs w:val="22"/>
          <w:lang w:val="ro-RO"/>
        </w:rPr>
        <w:t>Obiect:</w:t>
      </w:r>
      <w:r w:rsidR="009C2808" w:rsidRPr="00F4301C">
        <w:rPr>
          <w:sz w:val="22"/>
          <w:szCs w:val="22"/>
          <w:lang w:val="ro-RO"/>
        </w:rPr>
        <w:t xml:space="preserve"> </w:t>
      </w:r>
      <w:r w:rsidR="00F4301C" w:rsidRPr="00F4301C">
        <w:rPr>
          <w:b/>
          <w:sz w:val="22"/>
          <w:szCs w:val="22"/>
          <w:lang w:val="ro-RO"/>
        </w:rPr>
        <w:t>Reparații scări acces – Clădiri din CTE GROZĂVEȘTI</w:t>
      </w:r>
    </w:p>
    <w:p w:rsidR="00A70680" w:rsidRPr="00C84F56" w:rsidRDefault="00A70680" w:rsidP="00C84F56">
      <w:pPr>
        <w:tabs>
          <w:tab w:val="num" w:pos="540"/>
        </w:tabs>
        <w:ind w:right="332"/>
        <w:jc w:val="both"/>
        <w:rPr>
          <w:sz w:val="22"/>
          <w:szCs w:val="22"/>
          <w:lang w:val="it-IT"/>
        </w:rPr>
      </w:pPr>
      <w:r w:rsidRPr="00C84F56">
        <w:rPr>
          <w:sz w:val="22"/>
          <w:szCs w:val="22"/>
          <w:lang w:val="ro-RO"/>
        </w:rPr>
        <w:t>Durata</w:t>
      </w:r>
      <w:r w:rsidR="00C84F56" w:rsidRPr="00C84F56">
        <w:rPr>
          <w:sz w:val="22"/>
          <w:szCs w:val="22"/>
          <w:lang w:val="ro-RO"/>
        </w:rPr>
        <w:t xml:space="preserve">: </w:t>
      </w:r>
      <w:r w:rsidR="00C84F56" w:rsidRPr="00C84F56">
        <w:rPr>
          <w:b/>
          <w:sz w:val="22"/>
          <w:szCs w:val="22"/>
          <w:lang w:val="it-IT"/>
        </w:rPr>
        <w:t>40 zile</w:t>
      </w:r>
      <w:r w:rsidR="00C84F56" w:rsidRPr="00C84F56">
        <w:rPr>
          <w:sz w:val="22"/>
          <w:szCs w:val="22"/>
          <w:lang w:val="it-IT"/>
        </w:rPr>
        <w:t xml:space="preserve"> calendaristice de la predarea frontului de lucru. </w:t>
      </w:r>
    </w:p>
    <w:p w:rsidR="00A70680" w:rsidRPr="00F4301C" w:rsidRDefault="00A70680" w:rsidP="00F4301C">
      <w:pPr>
        <w:rPr>
          <w:sz w:val="22"/>
          <w:szCs w:val="22"/>
          <w:lang w:val="ro-RO"/>
        </w:rPr>
      </w:pPr>
      <w:r w:rsidRPr="00F4301C">
        <w:rPr>
          <w:sz w:val="22"/>
          <w:szCs w:val="22"/>
          <w:lang w:val="ro-RO"/>
        </w:rPr>
        <w:t>Valoare</w:t>
      </w:r>
      <w:r w:rsidR="009C2808" w:rsidRPr="00F4301C">
        <w:rPr>
          <w:sz w:val="22"/>
          <w:szCs w:val="22"/>
          <w:lang w:val="ro-RO"/>
        </w:rPr>
        <w:t xml:space="preserve"> fara TVA </w:t>
      </w:r>
      <w:r w:rsidRPr="00F4301C">
        <w:rPr>
          <w:sz w:val="22"/>
          <w:szCs w:val="22"/>
          <w:lang w:val="ro-RO"/>
        </w:rPr>
        <w:t>:_________________</w:t>
      </w:r>
      <w:r w:rsidR="009C2808" w:rsidRPr="00F4301C">
        <w:rPr>
          <w:sz w:val="22"/>
          <w:szCs w:val="22"/>
          <w:lang w:val="ro-RO"/>
        </w:rPr>
        <w:t xml:space="preserve"> lei</w:t>
      </w:r>
    </w:p>
    <w:p w:rsidR="00FA5419" w:rsidRPr="00BE0F9C" w:rsidRDefault="00FA5419"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 xml:space="preserve">060041, telefon 021 275 1103, fax 021 275 1405, </w:t>
      </w:r>
      <w:r w:rsidR="00907A08">
        <w:rPr>
          <w:sz w:val="26"/>
          <w:szCs w:val="26"/>
          <w:lang w:val="ro-RO"/>
        </w:rPr>
        <w:t xml:space="preserve">e-mail </w:t>
      </w:r>
      <w:hyperlink r:id="rId9" w:history="1">
        <w:r w:rsidR="00907A08" w:rsidRPr="00BA76C4">
          <w:rPr>
            <w:rStyle w:val="Hyperlink"/>
            <w:sz w:val="26"/>
            <w:szCs w:val="26"/>
            <w:lang w:val="ro-RO"/>
          </w:rPr>
          <w:t>office@elcen.ro</w:t>
        </w:r>
      </w:hyperlink>
      <w:r w:rsidR="00907A08">
        <w:rPr>
          <w:sz w:val="26"/>
          <w:szCs w:val="26"/>
          <w:lang w:val="ro-RO"/>
        </w:rPr>
        <w:t xml:space="preserve">, </w:t>
      </w:r>
      <w:r w:rsidRPr="00E94AFF">
        <w:rPr>
          <w:sz w:val="26"/>
          <w:szCs w:val="26"/>
          <w:lang w:val="ro-RO"/>
        </w:rPr>
        <w:t>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xml:space="preserve">, legal </w:t>
      </w:r>
      <w:r w:rsidRPr="004C2E88">
        <w:rPr>
          <w:color w:val="000000"/>
          <w:sz w:val="26"/>
          <w:szCs w:val="26"/>
          <w:lang w:val="ro-RO"/>
        </w:rPr>
        <w:t>reprez</w:t>
      </w:r>
      <w:r w:rsidR="00B5727B" w:rsidRPr="004C2E88">
        <w:rPr>
          <w:color w:val="000000"/>
          <w:sz w:val="26"/>
          <w:szCs w:val="26"/>
          <w:lang w:val="ro-RO"/>
        </w:rPr>
        <w:t>entată de dl</w:t>
      </w:r>
      <w:r w:rsidRPr="004C2E88">
        <w:rPr>
          <w:color w:val="000000"/>
          <w:sz w:val="26"/>
          <w:szCs w:val="26"/>
          <w:lang w:val="ro-RO"/>
        </w:rPr>
        <w:t>.</w:t>
      </w:r>
      <w:r w:rsidR="00DF53C3" w:rsidRPr="00DF53C3">
        <w:rPr>
          <w:color w:val="000000"/>
          <w:sz w:val="26"/>
          <w:szCs w:val="26"/>
          <w:lang w:val="ro-RO"/>
        </w:rPr>
        <w:t xml:space="preserve"> </w:t>
      </w:r>
      <w:r w:rsidR="00F176E0">
        <w:rPr>
          <w:color w:val="000000"/>
          <w:sz w:val="26"/>
          <w:szCs w:val="26"/>
        </w:rPr>
        <w:t xml:space="preserve">Claudiu-Ionuț CREȚU-SÂRBU </w:t>
      </w:r>
      <w:r w:rsidRPr="004C2E88">
        <w:rPr>
          <w:color w:val="000000"/>
          <w:sz w:val="26"/>
          <w:szCs w:val="26"/>
          <w:lang w:val="ro-RO"/>
        </w:rPr>
        <w:t>–</w:t>
      </w:r>
      <w:r>
        <w:rPr>
          <w:color w:val="000000"/>
          <w:sz w:val="26"/>
          <w:szCs w:val="26"/>
          <w:lang w:val="ro-RO"/>
        </w:rPr>
        <w:t xml:space="preserve"> </w:t>
      </w:r>
      <w:r w:rsidR="00C24743">
        <w:rPr>
          <w:color w:val="000000"/>
          <w:sz w:val="26"/>
          <w:szCs w:val="26"/>
          <w:lang w:val="ro-RO"/>
        </w:rPr>
        <w:t>Director General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_________, judeţul/sectorul _____, strada___________________, nr._____, cod poştal ________, telefon __________, fax _________,</w:t>
      </w:r>
      <w:r w:rsidR="00907A08">
        <w:rPr>
          <w:sz w:val="26"/>
          <w:szCs w:val="26"/>
          <w:lang w:val="ro-RO"/>
        </w:rPr>
        <w:t xml:space="preserve"> e-mail __________________</w:t>
      </w:r>
      <w:r w:rsidRPr="00BE0F9C">
        <w:rPr>
          <w:sz w:val="26"/>
          <w:szCs w:val="26"/>
          <w:lang w:val="ro-RO"/>
        </w:rPr>
        <w:t xml:space="preserve"> cod IBAN ___________________________ la Banca __________________________, înregistrată la Registrul Comerţului cu nr._____________ , cod fiscal _______________ reprezentată prin ________</w:t>
      </w:r>
      <w:r w:rsidR="00F76342">
        <w:rPr>
          <w:sz w:val="26"/>
          <w:szCs w:val="26"/>
          <w:lang w:val="ro-RO"/>
        </w:rPr>
        <w:t xml:space="preserve">___________________ Director şi </w:t>
      </w:r>
      <w:r w:rsidRPr="00BE0F9C">
        <w:rPr>
          <w:sz w:val="26"/>
          <w:szCs w:val="26"/>
          <w:lang w:val="ro-RO"/>
        </w:rPr>
        <w:t xml:space="preserve">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FA5419" w:rsidRDefault="00FA5419"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lastRenderedPageBreak/>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lastRenderedPageBreak/>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902AD7"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FA5419" w:rsidRDefault="00FA5419"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3F311C" w:rsidRDefault="00CF5711" w:rsidP="003F311C">
      <w:pPr>
        <w:ind w:firstLine="720"/>
        <w:jc w:val="both"/>
        <w:rPr>
          <w:sz w:val="26"/>
          <w:szCs w:val="26"/>
          <w:lang w:val="fr-FR"/>
        </w:rPr>
      </w:pPr>
      <w:r w:rsidRPr="00564BAF">
        <w:rPr>
          <w:sz w:val="26"/>
          <w:szCs w:val="26"/>
          <w:lang w:val="ro-RO"/>
        </w:rPr>
        <w:t xml:space="preserve">3.1. </w:t>
      </w:r>
      <w:r w:rsidRPr="003F311C">
        <w:rPr>
          <w:sz w:val="26"/>
          <w:szCs w:val="26"/>
          <w:lang w:val="ro-RO"/>
        </w:rPr>
        <w:t xml:space="preserve">Obiectul contractului este realizarea de către executant a lucrărilor de reparaţii tip </w:t>
      </w:r>
      <w:r w:rsidR="00564BAF" w:rsidRPr="003F311C">
        <w:rPr>
          <w:sz w:val="26"/>
          <w:szCs w:val="26"/>
          <w:lang w:val="ro-RO"/>
        </w:rPr>
        <w:t>„</w:t>
      </w:r>
      <w:r w:rsidR="00F4301C" w:rsidRPr="003F311C">
        <w:rPr>
          <w:b/>
          <w:sz w:val="26"/>
          <w:szCs w:val="26"/>
          <w:lang w:val="ro-RO"/>
        </w:rPr>
        <w:t>Reparații scări acces – Clădiri din CTE GROZĂVEȘTI</w:t>
      </w:r>
      <w:r w:rsidR="00F4301C" w:rsidRPr="003F311C">
        <w:rPr>
          <w:sz w:val="26"/>
          <w:szCs w:val="26"/>
          <w:lang w:val="fr-FR"/>
        </w:rPr>
        <w:t xml:space="preserve"> </w:t>
      </w:r>
      <w:r w:rsidR="00564BAF" w:rsidRPr="003F311C">
        <w:rPr>
          <w:sz w:val="26"/>
          <w:szCs w:val="26"/>
          <w:lang w:val="fr-FR"/>
        </w:rPr>
        <w:t>ˮ</w:t>
      </w:r>
      <w:r w:rsidR="003F311C" w:rsidRPr="003F311C">
        <w:rPr>
          <w:sz w:val="26"/>
          <w:szCs w:val="26"/>
          <w:lang w:val="fr-FR"/>
        </w:rPr>
        <w:t>,</w:t>
      </w:r>
      <w:r w:rsidR="00F4301C" w:rsidRPr="003F311C">
        <w:rPr>
          <w:sz w:val="26"/>
          <w:szCs w:val="26"/>
          <w:lang w:val="fr-FR"/>
        </w:rPr>
        <w:t xml:space="preserve"> </w:t>
      </w:r>
      <w:r w:rsidRPr="003F311C">
        <w:rPr>
          <w:sz w:val="26"/>
          <w:szCs w:val="26"/>
          <w:lang w:val="ro-RO"/>
        </w:rPr>
        <w:t>în cantităţile prevăzute în anexa nr.1, cu asigurarea materialelor de bază înscrise în anexa nr.2.</w:t>
      </w:r>
    </w:p>
    <w:p w:rsidR="00CF5711" w:rsidRPr="003F311C" w:rsidRDefault="00CF5711" w:rsidP="003F311C">
      <w:pPr>
        <w:pStyle w:val="BodyText"/>
        <w:rPr>
          <w:sz w:val="26"/>
          <w:szCs w:val="26"/>
          <w:lang w:val="ro-RO"/>
        </w:rPr>
      </w:pPr>
      <w:r w:rsidRPr="003F311C">
        <w:rPr>
          <w:sz w:val="26"/>
          <w:szCs w:val="26"/>
          <w:lang w:val="ro-RO"/>
        </w:rPr>
        <w:tab/>
        <w:t>3.2. Realizarea lucrărilor se face în regim de managementul calităţii conform cerintelor caietului de sarcini şi cu respectarea prevederilor Legii nr.10/1995 privind calitatea în construcţii.</w:t>
      </w:r>
    </w:p>
    <w:p w:rsidR="00CF5711" w:rsidRDefault="00CF5711" w:rsidP="003F311C">
      <w:pPr>
        <w:ind w:firstLine="720"/>
        <w:jc w:val="both"/>
        <w:rPr>
          <w:sz w:val="26"/>
          <w:szCs w:val="26"/>
          <w:lang w:val="ro-RO"/>
        </w:rPr>
      </w:pPr>
      <w:r w:rsidRPr="003F311C">
        <w:rPr>
          <w:sz w:val="26"/>
          <w:szCs w:val="26"/>
          <w:lang w:val="ro-RO"/>
        </w:rPr>
        <w:t>3</w:t>
      </w:r>
      <w:r w:rsidR="00F176E0" w:rsidRPr="003F311C">
        <w:rPr>
          <w:sz w:val="26"/>
          <w:szCs w:val="26"/>
          <w:lang w:val="ro-RO"/>
        </w:rPr>
        <w:t>.3. Anexa nr.1 cuprinzând L</w:t>
      </w:r>
      <w:r w:rsidRPr="003F311C">
        <w:rPr>
          <w:sz w:val="26"/>
          <w:szCs w:val="26"/>
          <w:lang w:val="ro-RO"/>
        </w:rPr>
        <w:t>ista de cantităţi de lucrări</w:t>
      </w:r>
      <w:r w:rsidR="00F176E0" w:rsidRPr="003F311C">
        <w:rPr>
          <w:sz w:val="26"/>
          <w:szCs w:val="26"/>
          <w:lang w:val="ro-RO"/>
        </w:rPr>
        <w:t>, anexa nr.2 cuprinzând L</w:t>
      </w:r>
      <w:r w:rsidRPr="003F311C">
        <w:rPr>
          <w:sz w:val="26"/>
          <w:szCs w:val="26"/>
          <w:lang w:val="ro-RO"/>
        </w:rPr>
        <w:t>ista materialelor de bază puse la dispoziţie de executant, anexa nr.3 r</w:t>
      </w:r>
      <w:r w:rsidR="00F176E0" w:rsidRPr="003F311C">
        <w:rPr>
          <w:sz w:val="26"/>
          <w:szCs w:val="26"/>
          <w:lang w:val="ro-RO"/>
        </w:rPr>
        <w:t>eprezentând G</w:t>
      </w:r>
      <w:r w:rsidR="00453AD7" w:rsidRPr="003F311C">
        <w:rPr>
          <w:sz w:val="26"/>
          <w:szCs w:val="26"/>
          <w:lang w:val="ro-RO"/>
        </w:rPr>
        <w:t>raficul de executie</w:t>
      </w:r>
      <w:r w:rsidRPr="003F311C">
        <w:rPr>
          <w:color w:val="FF0000"/>
          <w:sz w:val="26"/>
          <w:szCs w:val="26"/>
          <w:lang w:val="ro-RO"/>
        </w:rPr>
        <w:t xml:space="preserve">, </w:t>
      </w:r>
      <w:r w:rsidR="000B03B3" w:rsidRPr="003F311C">
        <w:rPr>
          <w:color w:val="000000"/>
          <w:sz w:val="26"/>
          <w:szCs w:val="26"/>
        </w:rPr>
        <w:t xml:space="preserve">Anexa nr. </w:t>
      </w:r>
      <w:proofErr w:type="gramStart"/>
      <w:r w:rsidR="000B03B3" w:rsidRPr="003F311C">
        <w:rPr>
          <w:color w:val="000000"/>
          <w:sz w:val="26"/>
          <w:szCs w:val="26"/>
        </w:rPr>
        <w:t>4</w:t>
      </w:r>
      <w:r w:rsidR="00BE1F1A" w:rsidRPr="003F311C">
        <w:rPr>
          <w:color w:val="000000"/>
          <w:sz w:val="26"/>
          <w:szCs w:val="26"/>
        </w:rPr>
        <w:t xml:space="preserve"> reprezentând Nota de informare privind prelucrarea datelor cu caracter personal ale persoanelor fizice apartinand partenerilor contractuali ai Societatii Electrocentrale Bucuresti</w:t>
      </w:r>
      <w:r w:rsidR="00BE1F1A" w:rsidRPr="001349BA">
        <w:rPr>
          <w:color w:val="000000"/>
          <w:sz w:val="26"/>
          <w:szCs w:val="26"/>
        </w:rPr>
        <w:t xml:space="preserve"> SA</w:t>
      </w:r>
      <w:r w:rsidR="00BE1F1A">
        <w:rPr>
          <w:color w:val="000000"/>
          <w:sz w:val="26"/>
          <w:szCs w:val="26"/>
        </w:rPr>
        <w:t>,</w:t>
      </w:r>
      <w:r w:rsidR="00BE1F1A" w:rsidRPr="00AA3C9F">
        <w:rPr>
          <w:sz w:val="26"/>
          <w:szCs w:val="26"/>
          <w:lang w:val="ro-RO"/>
        </w:rPr>
        <w:t xml:space="preserve"> </w:t>
      </w:r>
      <w:r w:rsidR="000B03B3">
        <w:rPr>
          <w:sz w:val="26"/>
          <w:szCs w:val="26"/>
          <w:lang w:val="ro-RO"/>
        </w:rPr>
        <w:t>anexa nr.</w:t>
      </w:r>
      <w:proofErr w:type="gramEnd"/>
      <w:r w:rsidR="000B03B3">
        <w:rPr>
          <w:sz w:val="26"/>
          <w:szCs w:val="26"/>
          <w:lang w:val="ro-RO"/>
        </w:rPr>
        <w:t xml:space="preserve"> 5</w:t>
      </w:r>
      <w:r w:rsidR="00F176E0">
        <w:rPr>
          <w:sz w:val="26"/>
          <w:szCs w:val="26"/>
          <w:lang w:val="ro-RO"/>
        </w:rPr>
        <w:t xml:space="preserve"> reprezentând C</w:t>
      </w:r>
      <w:r w:rsidRPr="00AA3C9F">
        <w:rPr>
          <w:sz w:val="26"/>
          <w:szCs w:val="26"/>
          <w:lang w:val="ro-RO"/>
        </w:rPr>
        <w:t xml:space="preserve">onvenţia privind delimitarea răspunderilor pe linie de securitate şi sănătate în muncă, situaţii de urgenţă şi protecţia </w:t>
      </w:r>
      <w:r w:rsidRPr="000B03B3">
        <w:rPr>
          <w:sz w:val="26"/>
          <w:szCs w:val="26"/>
          <w:lang w:val="ro-RO"/>
        </w:rPr>
        <w:t>mediului si anexa nr.</w:t>
      </w:r>
      <w:r w:rsidR="00916CC3" w:rsidRPr="000B03B3">
        <w:rPr>
          <w:sz w:val="26"/>
          <w:szCs w:val="26"/>
          <w:lang w:val="ro-RO"/>
        </w:rPr>
        <w:t xml:space="preserve"> </w:t>
      </w:r>
      <w:r w:rsidR="000B03B3" w:rsidRPr="000B03B3">
        <w:rPr>
          <w:sz w:val="26"/>
          <w:szCs w:val="26"/>
          <w:lang w:val="ro-RO"/>
        </w:rPr>
        <w:t>6</w:t>
      </w:r>
      <w:r w:rsidRPr="000B03B3">
        <w:rPr>
          <w:sz w:val="26"/>
          <w:szCs w:val="26"/>
          <w:lang w:val="ro-RO"/>
        </w:rPr>
        <w:t xml:space="preserve"> </w:t>
      </w:r>
      <w:r w:rsidR="00F176E0" w:rsidRPr="000B03B3">
        <w:rPr>
          <w:sz w:val="26"/>
          <w:szCs w:val="26"/>
          <w:lang w:val="ro-RO"/>
        </w:rPr>
        <w:t>reprezentand C</w:t>
      </w:r>
      <w:r w:rsidRPr="000B03B3">
        <w:rPr>
          <w:sz w:val="26"/>
          <w:szCs w:val="26"/>
          <w:lang w:val="ro-RO"/>
        </w:rPr>
        <w:t>onventia pentru</w:t>
      </w:r>
      <w:r w:rsidRPr="000B03B3">
        <w:rPr>
          <w:lang w:val="ro-RO"/>
        </w:rPr>
        <w:t xml:space="preserve"> </w:t>
      </w:r>
      <w:r w:rsidRPr="000B03B3">
        <w:rPr>
          <w:sz w:val="26"/>
          <w:szCs w:val="26"/>
          <w:lang w:val="ro-RO"/>
        </w:rPr>
        <w:t>utilizarea fără plată a unor bunuri imobile ce aparţin Societatii Electrocentrale Bucureşti SA, fac parte integrantă din contract.</w:t>
      </w:r>
    </w:p>
    <w:p w:rsidR="00FA5419" w:rsidRPr="000B03B3" w:rsidRDefault="00FA5419" w:rsidP="003961ED">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87396D" w:rsidRPr="000B03B3" w:rsidRDefault="00CF5711" w:rsidP="0087396D">
      <w:pPr>
        <w:pStyle w:val="BodyText"/>
        <w:rPr>
          <w:b/>
          <w:sz w:val="26"/>
          <w:szCs w:val="26"/>
        </w:rPr>
      </w:pPr>
      <w:r>
        <w:rPr>
          <w:sz w:val="26"/>
          <w:szCs w:val="26"/>
          <w:lang w:val="ro-RO"/>
        </w:rPr>
        <w:tab/>
      </w:r>
      <w:proofErr w:type="gramStart"/>
      <w:r w:rsidR="0087396D" w:rsidRPr="000B03B3">
        <w:rPr>
          <w:sz w:val="26"/>
          <w:szCs w:val="26"/>
        </w:rPr>
        <w:t>Preţurile unitare menţionate în anexele la contract sunt fixe şi nemodificabile pe toată durata derulării contractului.</w:t>
      </w:r>
      <w:proofErr w:type="gramEnd"/>
      <w:r w:rsidR="0087396D" w:rsidRPr="000B03B3">
        <w:rPr>
          <w:sz w:val="26"/>
          <w:szCs w:val="26"/>
        </w:rPr>
        <w:t xml:space="preserve"> </w:t>
      </w:r>
    </w:p>
    <w:p w:rsidR="00DA5FDF" w:rsidRPr="0068290D" w:rsidRDefault="00DA5FDF" w:rsidP="00AF237E">
      <w:pPr>
        <w:pStyle w:val="BodyText"/>
        <w:rPr>
          <w:sz w:val="26"/>
          <w:szCs w:val="26"/>
          <w:lang w:eastAsia="en-US"/>
        </w:rPr>
      </w:pPr>
      <w:r>
        <w:rPr>
          <w:sz w:val="26"/>
          <w:szCs w:val="26"/>
          <w:lang w:eastAsia="en-US"/>
        </w:rPr>
        <w:lastRenderedPageBreak/>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 xml:space="preserve">Anexa nr.2, </w:t>
      </w:r>
      <w:r w:rsidR="002E380F">
        <w:rPr>
          <w:sz w:val="26"/>
          <w:szCs w:val="26"/>
          <w:lang w:eastAsia="en-US"/>
        </w:rPr>
        <w:t xml:space="preserve">manopera, </w:t>
      </w:r>
      <w:r>
        <w:rPr>
          <w:sz w:val="26"/>
          <w:szCs w:val="26"/>
          <w:lang w:eastAsia="en-US"/>
        </w:rPr>
        <w:t>utilaje,</w:t>
      </w:r>
      <w:r w:rsidR="002E380F">
        <w:rPr>
          <w:sz w:val="26"/>
          <w:szCs w:val="26"/>
          <w:lang w:eastAsia="en-US"/>
        </w:rPr>
        <w:t xml:space="preserve"> </w:t>
      </w:r>
      <w:r>
        <w:rPr>
          <w:sz w:val="26"/>
          <w:szCs w:val="26"/>
          <w:lang w:eastAsia="en-US"/>
        </w:rPr>
        <w:t xml:space="preserve">cote deviz </w:t>
      </w:r>
      <w:r w:rsidRPr="006F563E">
        <w:rPr>
          <w:sz w:val="26"/>
          <w:szCs w:val="26"/>
          <w:lang w:eastAsia="en-US"/>
        </w:rPr>
        <w:t>etc</w:t>
      </w:r>
      <w:proofErr w:type="gramStart"/>
      <w:r>
        <w:rPr>
          <w:sz w:val="26"/>
          <w:szCs w:val="26"/>
          <w:lang w:eastAsia="en-US"/>
        </w:rPr>
        <w:t>.</w:t>
      </w:r>
      <w:r w:rsidR="0068290D">
        <w:rPr>
          <w:sz w:val="26"/>
          <w:szCs w:val="26"/>
          <w:lang w:eastAsia="en-US"/>
        </w:rPr>
        <w:t>.</w:t>
      </w:r>
      <w:proofErr w:type="gramEnd"/>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CF5711" w:rsidRPr="00C84F56" w:rsidRDefault="00CF5711" w:rsidP="00AF237E">
      <w:pPr>
        <w:pStyle w:val="BodyText"/>
        <w:ind w:firstLine="720"/>
        <w:rPr>
          <w:sz w:val="26"/>
          <w:szCs w:val="26"/>
          <w:lang w:val="ro-RO"/>
        </w:rPr>
      </w:pPr>
      <w:r w:rsidRPr="00C84F56">
        <w:rPr>
          <w:sz w:val="26"/>
          <w:szCs w:val="26"/>
          <w:lang w:val="ro-RO"/>
        </w:rPr>
        <w:t xml:space="preserve">5.1. Durata de execuţie a lucrărilor este de </w:t>
      </w:r>
      <w:r w:rsidR="00C84F56" w:rsidRPr="00C84F56">
        <w:rPr>
          <w:b/>
          <w:sz w:val="26"/>
          <w:szCs w:val="26"/>
          <w:lang w:val="ro-RO"/>
        </w:rPr>
        <w:t>40</w:t>
      </w:r>
      <w:r w:rsidRPr="00C84F56">
        <w:rPr>
          <w:b/>
          <w:sz w:val="26"/>
          <w:szCs w:val="26"/>
          <w:lang w:val="ro-RO"/>
        </w:rPr>
        <w:t xml:space="preserve"> zile calendaristice</w:t>
      </w:r>
      <w:r w:rsidRPr="00C84F56">
        <w:rPr>
          <w:sz w:val="26"/>
          <w:szCs w:val="26"/>
          <w:lang w:val="ro-RO"/>
        </w:rPr>
        <w:t>, de la data predării frontului de lucru.</w:t>
      </w:r>
    </w:p>
    <w:p w:rsidR="00CF5711" w:rsidRPr="000B03B3" w:rsidRDefault="00CF5711" w:rsidP="00AF237E">
      <w:pPr>
        <w:pStyle w:val="BodyText"/>
        <w:ind w:firstLine="720"/>
        <w:rPr>
          <w:sz w:val="26"/>
          <w:szCs w:val="26"/>
          <w:lang w:val="ro-RO"/>
        </w:rPr>
      </w:pPr>
      <w:r w:rsidRPr="000B03B3">
        <w:rPr>
          <w:sz w:val="26"/>
          <w:szCs w:val="26"/>
          <w:lang w:val="ro-RO"/>
        </w:rPr>
        <w:t xml:space="preserve"> Lucrările se vor realiza conform graficului de execuţie din anexa nr.3, întocmit de executant şi însuşit de achizitor.</w:t>
      </w:r>
    </w:p>
    <w:p w:rsidR="00AE6C1A" w:rsidRPr="00AE6C1A" w:rsidRDefault="00CF5711" w:rsidP="00AE6C1A">
      <w:pPr>
        <w:pStyle w:val="BodyText"/>
        <w:ind w:firstLine="720"/>
        <w:rPr>
          <w:sz w:val="26"/>
          <w:szCs w:val="26"/>
          <w:lang w:val="ro-RO"/>
        </w:rPr>
      </w:pPr>
      <w:r w:rsidRPr="00AE6C1A">
        <w:rPr>
          <w:sz w:val="26"/>
          <w:szCs w:val="26"/>
          <w:lang w:val="ro-RO"/>
        </w:rPr>
        <w:t xml:space="preserve">5.2 Contractul intră în vigoare la data semnării lui, fără obiecţiuni, de către ambele părţi, respectiv la data înregistrării de ieşire la achizitor. </w:t>
      </w:r>
      <w:r w:rsidR="008437E2">
        <w:rPr>
          <w:sz w:val="26"/>
          <w:szCs w:val="26"/>
          <w:lang w:val="ro-RO"/>
        </w:rPr>
        <w:t>În cazul în care contrac</w:t>
      </w:r>
      <w:r w:rsidR="00AE6C1A" w:rsidRPr="00AE6C1A">
        <w:rPr>
          <w:sz w:val="26"/>
          <w:szCs w:val="26"/>
          <w:lang w:val="ro-RO"/>
        </w:rPr>
        <w:t>tantul nu prezintă dovada constituirii garanţiei de bună execuţie, în forma convenită, în termenul prevazut la art.12.2, achizitorul va putea considera contractul rezolvit de plin drept, cu notificare prealabilă.</w:t>
      </w:r>
    </w:p>
    <w:p w:rsidR="006A3286" w:rsidRPr="000B03B3" w:rsidRDefault="006A3286" w:rsidP="006A3286">
      <w:pPr>
        <w:pStyle w:val="BodyText"/>
        <w:ind w:right="-4"/>
        <w:rPr>
          <w:sz w:val="26"/>
          <w:szCs w:val="26"/>
          <w:lang w:val="ro-RO"/>
        </w:rPr>
      </w:pPr>
      <w:r>
        <w:rPr>
          <w:sz w:val="26"/>
          <w:szCs w:val="26"/>
          <w:lang w:val="ro-RO"/>
        </w:rPr>
        <w:tab/>
      </w:r>
      <w:r w:rsidR="0024464E" w:rsidRPr="000B03B3">
        <w:rPr>
          <w:sz w:val="26"/>
          <w:szCs w:val="26"/>
          <w:lang w:val="ro-RO"/>
        </w:rPr>
        <w:t>Predarea frontului de lucru se va face după data constituirii garanţiei de bună execuţie a contractului.</w:t>
      </w:r>
    </w:p>
    <w:p w:rsidR="0024464E" w:rsidRPr="000B03B3" w:rsidRDefault="006A3286" w:rsidP="0024464E">
      <w:pPr>
        <w:pStyle w:val="BodyText"/>
        <w:ind w:right="-4"/>
        <w:rPr>
          <w:sz w:val="26"/>
          <w:szCs w:val="26"/>
          <w:lang w:val="ro-RO"/>
        </w:rPr>
      </w:pPr>
      <w:r w:rsidRPr="000B03B3">
        <w:rPr>
          <w:sz w:val="26"/>
          <w:szCs w:val="26"/>
          <w:lang w:val="ro-RO"/>
        </w:rPr>
        <w:tab/>
      </w:r>
      <w:r w:rsidR="0024464E" w:rsidRPr="000B03B3">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0B03B3">
        <w:rPr>
          <w:sz w:val="26"/>
          <w:szCs w:val="26"/>
          <w:lang w:val="ro-RO"/>
        </w:rPr>
        <w:t xml:space="preserve">la frontul de lucru </w:t>
      </w:r>
      <w:r w:rsidR="0024464E" w:rsidRPr="000B03B3">
        <w:rPr>
          <w:sz w:val="26"/>
          <w:szCs w:val="26"/>
          <w:lang w:val="ro-RO"/>
        </w:rPr>
        <w:t>şi începe</w:t>
      </w:r>
      <w:r w:rsidRPr="000B03B3">
        <w:rPr>
          <w:sz w:val="26"/>
          <w:szCs w:val="26"/>
          <w:lang w:val="ro-RO"/>
        </w:rPr>
        <w:t>rea execuţiei contractului nu sunt permise</w:t>
      </w:r>
      <w:r w:rsidR="0024464E" w:rsidRPr="000B03B3">
        <w:rPr>
          <w:sz w:val="26"/>
          <w:szCs w:val="26"/>
          <w:lang w:val="ro-RO"/>
        </w:rPr>
        <w:t xml:space="preserve"> în lipsa convenţiei</w:t>
      </w:r>
      <w:r w:rsidRPr="000B03B3">
        <w:rPr>
          <w:sz w:val="26"/>
          <w:szCs w:val="26"/>
          <w:lang w:val="ro-RO"/>
        </w:rPr>
        <w:t xml:space="preserve"> semnate</w:t>
      </w:r>
      <w:r w:rsidR="0024464E" w:rsidRPr="000B03B3">
        <w:rPr>
          <w:sz w:val="26"/>
          <w:szCs w:val="26"/>
          <w:lang w:val="ro-RO"/>
        </w:rPr>
        <w:t>.</w:t>
      </w:r>
    </w:p>
    <w:p w:rsidR="0024464E" w:rsidRPr="000B03B3" w:rsidRDefault="00CF5711" w:rsidP="00AF237E">
      <w:pPr>
        <w:pStyle w:val="BodyText"/>
        <w:ind w:firstLine="720"/>
        <w:rPr>
          <w:sz w:val="26"/>
          <w:szCs w:val="26"/>
          <w:lang w:val="ro-RO"/>
        </w:rPr>
      </w:pPr>
      <w:r w:rsidRPr="000B03B3">
        <w:rPr>
          <w:sz w:val="26"/>
          <w:szCs w:val="26"/>
          <w:lang w:val="ro-RO"/>
        </w:rPr>
        <w:t xml:space="preserve">Dacă în termen de 3 zile de la data notificata de catre achizitor pentru predarea frontului de lucru executantul nu s-a prezentat pentru începerea lucrărilor (preluarea frontului de lucru), </w:t>
      </w:r>
      <w:r w:rsidR="00EB6D64" w:rsidRPr="000B03B3">
        <w:rPr>
          <w:sz w:val="26"/>
          <w:szCs w:val="26"/>
          <w:lang w:val="ro-RO"/>
        </w:rPr>
        <w:t xml:space="preserve">Achizitorul va putea considera </w:t>
      </w:r>
      <w:r w:rsidRPr="000B03B3">
        <w:rPr>
          <w:sz w:val="26"/>
          <w:szCs w:val="26"/>
          <w:lang w:val="ro-RO"/>
        </w:rPr>
        <w:t xml:space="preserve">contractul </w:t>
      </w:r>
      <w:r w:rsidR="00EB6D64" w:rsidRPr="000B03B3">
        <w:rPr>
          <w:sz w:val="26"/>
          <w:szCs w:val="26"/>
          <w:lang w:val="ro-RO"/>
        </w:rPr>
        <w:t>ca fiind</w:t>
      </w:r>
      <w:r w:rsidRPr="000B03B3">
        <w:rPr>
          <w:sz w:val="26"/>
          <w:szCs w:val="26"/>
          <w:lang w:val="ro-RO"/>
        </w:rPr>
        <w:t xml:space="preserve"> nul de la sine.</w:t>
      </w:r>
    </w:p>
    <w:p w:rsidR="00CF5711" w:rsidRPr="000B03B3" w:rsidRDefault="00CF5711" w:rsidP="00AF237E">
      <w:pPr>
        <w:pStyle w:val="BodyText"/>
        <w:ind w:firstLine="720"/>
        <w:rPr>
          <w:sz w:val="26"/>
          <w:szCs w:val="26"/>
          <w:lang w:val="ro-RO"/>
        </w:rPr>
      </w:pPr>
      <w:r w:rsidRPr="000B03B3">
        <w:rPr>
          <w:sz w:val="26"/>
          <w:szCs w:val="26"/>
          <w:lang w:val="ro-RO"/>
        </w:rPr>
        <w:t>5.3. Următoarele termene intermediare sunt considerate termene contractuale şi se supun aceloraşi condiţionări contractuale ca şi termenul final, după cum urmează:</w:t>
      </w:r>
    </w:p>
    <w:p w:rsidR="00CF5711" w:rsidRPr="000B03B3" w:rsidRDefault="00CF5711" w:rsidP="00AF237E">
      <w:pPr>
        <w:pStyle w:val="BodyText"/>
        <w:ind w:firstLine="720"/>
        <w:rPr>
          <w:sz w:val="26"/>
          <w:szCs w:val="26"/>
          <w:lang w:val="ro-RO"/>
        </w:rPr>
      </w:pPr>
      <w:r w:rsidRPr="000B03B3">
        <w:rPr>
          <w:sz w:val="26"/>
          <w:szCs w:val="26"/>
          <w:lang w:val="ro-RO"/>
        </w:rPr>
        <w:t>- puncte de oprire pentru control şi inspecţii conforme cu PC;</w:t>
      </w:r>
    </w:p>
    <w:p w:rsidR="00CF5711" w:rsidRPr="000B03B3" w:rsidRDefault="00CF5711" w:rsidP="00AF237E">
      <w:pPr>
        <w:pStyle w:val="BodyText"/>
        <w:ind w:firstLine="720"/>
        <w:rPr>
          <w:sz w:val="26"/>
          <w:szCs w:val="26"/>
          <w:lang w:val="ro-RO"/>
        </w:rPr>
      </w:pPr>
      <w:r w:rsidRPr="000B03B3">
        <w:rPr>
          <w:sz w:val="26"/>
          <w:szCs w:val="26"/>
          <w:lang w:val="ro-RO"/>
        </w:rPr>
        <w:t>- termenul de predare a materialelor de bază din sarcina executantului;</w:t>
      </w:r>
    </w:p>
    <w:p w:rsidR="00CF5711" w:rsidRPr="000B03B3" w:rsidRDefault="00CF5711" w:rsidP="00AF237E">
      <w:pPr>
        <w:pStyle w:val="BodyText"/>
        <w:ind w:firstLine="720"/>
        <w:rPr>
          <w:sz w:val="26"/>
          <w:szCs w:val="26"/>
          <w:lang w:val="ro-RO"/>
        </w:rPr>
      </w:pPr>
      <w:r w:rsidRPr="000B03B3">
        <w:rPr>
          <w:sz w:val="26"/>
          <w:szCs w:val="26"/>
          <w:lang w:val="ro-RO"/>
        </w:rPr>
        <w:t>- termenul de începere a probelor.</w:t>
      </w:r>
    </w:p>
    <w:p w:rsidR="00CF5711" w:rsidRPr="000B03B3" w:rsidRDefault="00CF5711" w:rsidP="00AF237E">
      <w:pPr>
        <w:ind w:firstLine="720"/>
        <w:jc w:val="both"/>
        <w:rPr>
          <w:sz w:val="26"/>
          <w:szCs w:val="26"/>
          <w:lang w:val="ro-RO"/>
        </w:rPr>
      </w:pPr>
      <w:r w:rsidRPr="000B03B3">
        <w:rPr>
          <w:sz w:val="26"/>
          <w:szCs w:val="26"/>
          <w:lang w:val="ro-RO"/>
        </w:rPr>
        <w:t>5.4. Orice decalare de termen solicitată de achizitor sau executant, se face pe baza unui act adiţional la contract, excepţii făcând situaţia menţionată la art.5.5, caz în care nu se acceptă decalarea, orice întârziere fiind penalizată conform prevederilor cap.14 si situatiile de intreruperi mentionate la articolul 19.5.</w:t>
      </w:r>
    </w:p>
    <w:p w:rsidR="00CF5711" w:rsidRPr="000B03B3" w:rsidRDefault="00CF5711" w:rsidP="00AF237E">
      <w:pPr>
        <w:ind w:firstLine="720"/>
        <w:jc w:val="both"/>
        <w:rPr>
          <w:sz w:val="26"/>
          <w:szCs w:val="26"/>
          <w:lang w:val="ro-RO"/>
        </w:rPr>
      </w:pPr>
      <w:r w:rsidRPr="000B03B3">
        <w:rPr>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0B03B3" w:rsidRDefault="00CF5711" w:rsidP="00AF237E">
      <w:pPr>
        <w:pStyle w:val="BodyText"/>
        <w:ind w:firstLine="720"/>
        <w:rPr>
          <w:sz w:val="26"/>
          <w:szCs w:val="26"/>
          <w:lang w:val="ro-RO"/>
        </w:rPr>
      </w:pPr>
      <w:r w:rsidRPr="000B03B3">
        <w:rPr>
          <w:sz w:val="26"/>
          <w:szCs w:val="26"/>
          <w:lang w:val="ro-RO"/>
        </w:rPr>
        <w:t xml:space="preserve">5.6. Contractul se consideră finalizat după executarea </w:t>
      </w:r>
      <w:r w:rsidR="00F46C1C" w:rsidRPr="000B03B3">
        <w:rPr>
          <w:sz w:val="26"/>
          <w:szCs w:val="26"/>
          <w:lang w:val="ro-RO"/>
        </w:rPr>
        <w:t xml:space="preserve">si receptia </w:t>
      </w:r>
      <w:r w:rsidRPr="000B03B3">
        <w:rPr>
          <w:sz w:val="26"/>
          <w:szCs w:val="26"/>
          <w:lang w:val="ro-RO"/>
        </w:rPr>
        <w:t xml:space="preserve">lucrărilor şi expirarea perioadei </w:t>
      </w:r>
      <w:r w:rsidR="00F46C1C" w:rsidRPr="000B03B3">
        <w:rPr>
          <w:sz w:val="26"/>
          <w:szCs w:val="26"/>
          <w:lang w:val="ro-RO"/>
        </w:rPr>
        <w:t>de garanţie tehnica</w:t>
      </w:r>
      <w:r w:rsidRPr="000B03B3">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lastRenderedPageBreak/>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383753" w:rsidRPr="00383753" w:rsidRDefault="00383753" w:rsidP="00383753">
      <w:pPr>
        <w:pStyle w:val="BodyText"/>
        <w:numPr>
          <w:ilvl w:val="0"/>
          <w:numId w:val="5"/>
        </w:numPr>
        <w:rPr>
          <w:sz w:val="26"/>
          <w:lang w:val="ro-RO"/>
        </w:rPr>
      </w:pPr>
      <w:r>
        <w:rPr>
          <w:sz w:val="26"/>
          <w:lang w:val="ro-RO"/>
        </w:rPr>
        <w:t>contractele încheiate de executant cu terții sustinători (dacă este cazul);</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Default="00CF5711" w:rsidP="00AF237E">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Pr>
          <w:sz w:val="26"/>
          <w:szCs w:val="26"/>
          <w:lang w:val="ro-RO"/>
        </w:rPr>
        <w:t>de</w:t>
      </w:r>
      <w:r w:rsidR="000B03B3">
        <w:rPr>
          <w:sz w:val="26"/>
          <w:szCs w:val="26"/>
          <w:lang w:val="ro-RO"/>
        </w:rPr>
        <w:t xml:space="preserve"> achizitie directa.</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lastRenderedPageBreak/>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t>9.3 Să preia pe bază de proces</w:t>
      </w:r>
      <w:r w:rsidR="003F311C">
        <w:rPr>
          <w:sz w:val="26"/>
          <w:szCs w:val="26"/>
          <w:lang w:val="ro-RO"/>
        </w:rPr>
        <w:t>e</w:t>
      </w:r>
      <w:r w:rsidRPr="00596E95">
        <w:rPr>
          <w:sz w:val="26"/>
          <w:szCs w:val="26"/>
          <w:lang w:val="ro-RO"/>
        </w:rPr>
        <w:t xml:space="preserve"> verbal</w:t>
      </w:r>
      <w:r w:rsidR="003F311C">
        <w:rPr>
          <w:sz w:val="26"/>
          <w:szCs w:val="26"/>
          <w:lang w:val="ro-RO"/>
        </w:rPr>
        <w:t>e</w:t>
      </w:r>
      <w:r w:rsidRPr="00596E95">
        <w:rPr>
          <w:sz w:val="26"/>
          <w:szCs w:val="26"/>
          <w:lang w:val="ro-RO"/>
        </w:rPr>
        <w:t xml:space="preserve"> </w:t>
      </w:r>
      <w:r w:rsidR="003F311C">
        <w:rPr>
          <w:sz w:val="26"/>
          <w:szCs w:val="26"/>
          <w:lang w:val="ro-RO"/>
        </w:rPr>
        <w:t>de predare în reparaţie mijloacele</w:t>
      </w:r>
      <w:r w:rsidRPr="00596E95">
        <w:rPr>
          <w:sz w:val="26"/>
          <w:szCs w:val="26"/>
          <w:lang w:val="ro-RO"/>
        </w:rPr>
        <w:t xml:space="preserve"> fix</w:t>
      </w:r>
      <w:r w:rsidR="003F311C">
        <w:rPr>
          <w:sz w:val="26"/>
          <w:szCs w:val="26"/>
          <w:lang w:val="ro-RO"/>
        </w:rPr>
        <w:t>e</w:t>
      </w:r>
      <w:r w:rsidRPr="00596E95">
        <w:rPr>
          <w:sz w:val="26"/>
          <w:szCs w:val="26"/>
          <w:lang w:val="ro-RO"/>
        </w:rPr>
        <w:t xml:space="preserve"> prevăzut</w:t>
      </w:r>
      <w:r w:rsidR="003F311C">
        <w:rPr>
          <w:sz w:val="26"/>
          <w:szCs w:val="26"/>
          <w:lang w:val="ro-RO"/>
        </w:rPr>
        <w:t>e</w:t>
      </w:r>
      <w:r w:rsidRPr="00596E95">
        <w:rPr>
          <w:sz w:val="26"/>
          <w:szCs w:val="26"/>
          <w:lang w:val="ro-RO"/>
        </w:rPr>
        <w:t xml:space="preserve">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În acest sens, executantul va supune spre avizare achizitorului </w:t>
      </w:r>
      <w:r w:rsidR="00C061E2">
        <w:rPr>
          <w:sz w:val="26"/>
          <w:szCs w:val="26"/>
          <w:lang w:val="ro-RO"/>
        </w:rPr>
        <w:t>–</w:t>
      </w:r>
      <w:r w:rsidRPr="00BE0F9C">
        <w:rPr>
          <w:sz w:val="26"/>
          <w:szCs w:val="26"/>
          <w:lang w:val="ro-RO"/>
        </w:rPr>
        <w:t xml:space="preserve"> </w:t>
      </w:r>
      <w:r w:rsidR="00C061E2">
        <w:rPr>
          <w:sz w:val="26"/>
          <w:szCs w:val="26"/>
          <w:lang w:val="ro-RO"/>
        </w:rPr>
        <w:t>Inaintea semnarii</w:t>
      </w:r>
      <w:r>
        <w:rPr>
          <w:sz w:val="26"/>
          <w:szCs w:val="26"/>
          <w:lang w:val="ro-RO"/>
        </w:rPr>
        <w:t xml:space="preserve"> contractului - planul calitatii</w:t>
      </w:r>
      <w:r w:rsidRPr="00BE0F9C">
        <w:rPr>
          <w:sz w:val="26"/>
          <w:szCs w:val="26"/>
          <w:lang w:val="ro-RO"/>
        </w:rPr>
        <w:t xml:space="preserve"> (PC), răspunzând apoi de </w:t>
      </w:r>
      <w:r w:rsidR="00D45409">
        <w:rPr>
          <w:sz w:val="26"/>
          <w:szCs w:val="26"/>
          <w:lang w:val="ro-RO"/>
        </w:rPr>
        <w:t>realizarea acestuia şi va în</w:t>
      </w:r>
      <w:r w:rsidRPr="00BE0F9C">
        <w:rPr>
          <w:sz w:val="26"/>
          <w:szCs w:val="26"/>
          <w:lang w:val="ro-RO"/>
        </w:rPr>
        <w:t xml:space="preserve">ştiinţa achizitorul asupra eventualelor neconformităţi. </w:t>
      </w:r>
      <w:r>
        <w:rPr>
          <w:sz w:val="26"/>
          <w:szCs w:val="26"/>
          <w:lang w:val="ro-RO"/>
        </w:rPr>
        <w:t>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lastRenderedPageBreak/>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predă la achizitor certificatele sau declaraţiile de conformitate pentru materialele utilizate la lucrările de construcţii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5E55D2" w:rsidRPr="00BE0F9C" w:rsidRDefault="005E55D2" w:rsidP="00AF237E">
      <w:pPr>
        <w:pStyle w:val="BodyText"/>
        <w:ind w:firstLine="720"/>
        <w:rPr>
          <w:sz w:val="26"/>
          <w:szCs w:val="26"/>
          <w:lang w:val="ro-RO"/>
        </w:rPr>
      </w:pP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lastRenderedPageBreak/>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w:t>
      </w:r>
      <w:r w:rsidRPr="00BB4062">
        <w:rPr>
          <w:sz w:val="26"/>
          <w:szCs w:val="26"/>
          <w:lang w:val="ro-RO"/>
        </w:rPr>
        <w:t>ale convenţiei privind delimitarea răspunderilor pe linie de securitate şi sănătate în muncă, situaţii de urgenţă şi protecţia m</w:t>
      </w:r>
      <w:r w:rsidR="00035C7D" w:rsidRPr="00BB4062">
        <w:rPr>
          <w:sz w:val="26"/>
          <w:szCs w:val="26"/>
          <w:lang w:val="ro-RO"/>
        </w:rPr>
        <w:t>ediului, incheiata cu conducerea</w:t>
      </w:r>
      <w:r w:rsidRPr="00BB4062">
        <w:rPr>
          <w:sz w:val="26"/>
          <w:szCs w:val="26"/>
          <w:lang w:val="ro-RO"/>
        </w:rPr>
        <w:t xml:space="preserve"> ce</w:t>
      </w:r>
      <w:r w:rsidR="00BE1F1A" w:rsidRPr="00BB4062">
        <w:rPr>
          <w:sz w:val="26"/>
          <w:szCs w:val="26"/>
          <w:lang w:val="ro-RO"/>
        </w:rPr>
        <w:t>ntralei benefic</w:t>
      </w:r>
      <w:r w:rsidR="00BB4062" w:rsidRPr="00BB4062">
        <w:rPr>
          <w:sz w:val="26"/>
          <w:szCs w:val="26"/>
          <w:lang w:val="ro-RO"/>
        </w:rPr>
        <w:t>iare – anexa nr.5</w:t>
      </w:r>
      <w:r w:rsidRPr="00BB4062">
        <w:rPr>
          <w:sz w:val="26"/>
          <w:szCs w:val="26"/>
          <w:lang w:val="ro-RO"/>
        </w:rPr>
        <w:t xml:space="preserve"> la contract.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BE0F9C" w:rsidRDefault="00A074EF" w:rsidP="00AF237E">
      <w:pPr>
        <w:pStyle w:val="BodyText"/>
        <w:ind w:firstLine="720"/>
        <w:rPr>
          <w:sz w:val="26"/>
          <w:szCs w:val="26"/>
          <w:lang w:val="ro-RO"/>
        </w:rPr>
      </w:pPr>
      <w:r>
        <w:rPr>
          <w:sz w:val="26"/>
          <w:szCs w:val="26"/>
          <w:lang w:val="ro-RO"/>
        </w:rPr>
        <w:t>9.20</w:t>
      </w:r>
      <w:r w:rsidR="00CF5711" w:rsidRPr="00BE0F9C">
        <w:rPr>
          <w:sz w:val="26"/>
          <w:szCs w:val="26"/>
          <w:lang w:val="ro-RO"/>
        </w:rPr>
        <w:t xml:space="preserve">. În cazuri justificate şi în limita posibilităţilor, în scopul realizării reparaţiei, încheie </w:t>
      </w:r>
      <w:r w:rsidR="00CF5711" w:rsidRPr="00CC3C4F">
        <w:rPr>
          <w:sz w:val="26"/>
          <w:szCs w:val="26"/>
          <w:lang w:val="ro-RO"/>
        </w:rPr>
        <w:t>cu centrala o convenţie</w:t>
      </w:r>
      <w:r w:rsidR="00CF5711" w:rsidRPr="00BE0F9C">
        <w:rPr>
          <w:sz w:val="26"/>
          <w:szCs w:val="26"/>
          <w:lang w:val="ro-RO"/>
        </w:rPr>
        <w:t xml:space="preserve"> de utilizare fără plată a unor terenuri şi/sau spaţii aparţinând achizitorului anexa nr.</w:t>
      </w:r>
      <w:r w:rsidR="00BB4062">
        <w:rPr>
          <w:sz w:val="26"/>
          <w:szCs w:val="26"/>
          <w:lang w:val="ro-RO"/>
        </w:rPr>
        <w:t>6</w:t>
      </w:r>
      <w:r w:rsidR="00CF5711" w:rsidRPr="00BE0F9C">
        <w:rPr>
          <w:sz w:val="26"/>
          <w:szCs w:val="26"/>
          <w:lang w:val="ro-RO"/>
        </w:rPr>
        <w:t xml:space="preserve"> la prezentul contract, pentru organizare de şantier.</w:t>
      </w:r>
    </w:p>
    <w:p w:rsidR="00CF5711" w:rsidRPr="00BB4062" w:rsidRDefault="00A074EF" w:rsidP="00AF237E">
      <w:pPr>
        <w:pStyle w:val="BodyText"/>
        <w:ind w:firstLine="720"/>
        <w:rPr>
          <w:sz w:val="26"/>
          <w:szCs w:val="26"/>
          <w:lang w:val="ro-RO"/>
        </w:rPr>
      </w:pPr>
      <w:r w:rsidRPr="00BB4062">
        <w:rPr>
          <w:sz w:val="26"/>
          <w:szCs w:val="26"/>
          <w:lang w:val="ro-RO"/>
        </w:rPr>
        <w:t>9.21</w:t>
      </w:r>
      <w:r w:rsidR="00CF5711" w:rsidRPr="00BB4062">
        <w:rPr>
          <w:sz w:val="26"/>
          <w:szCs w:val="26"/>
          <w:lang w:val="ro-RO"/>
        </w:rPr>
        <w:t>. Să încheie lunar un proces verbal de consum pentru utilităţile furnizate de achizitor, cu secţia care are în ge</w:t>
      </w:r>
      <w:r w:rsidRPr="00BB4062">
        <w:rPr>
          <w:sz w:val="26"/>
          <w:szCs w:val="26"/>
          <w:lang w:val="ro-RO"/>
        </w:rPr>
        <w:t>stiune mijlocul</w:t>
      </w:r>
      <w:r w:rsidR="00CF5711" w:rsidRPr="00BB4062">
        <w:rPr>
          <w:sz w:val="26"/>
          <w:szCs w:val="26"/>
          <w:lang w:val="ro-RO"/>
        </w:rPr>
        <w:t xml:space="preserve"> fix, din cadrul centralei beneficiare, având şi viza </w:t>
      </w:r>
      <w:r w:rsidR="008B4220" w:rsidRPr="00BB4062">
        <w:rPr>
          <w:sz w:val="26"/>
          <w:szCs w:val="26"/>
          <w:lang w:val="ro-RO"/>
        </w:rPr>
        <w:t>Serviciului</w:t>
      </w:r>
      <w:r w:rsidR="00CF5711" w:rsidRPr="00BB4062">
        <w:rPr>
          <w:sz w:val="26"/>
          <w:szCs w:val="26"/>
          <w:lang w:val="ro-RO"/>
        </w:rPr>
        <w:t xml:space="preserve"> </w:t>
      </w:r>
      <w:r w:rsidR="008B4220" w:rsidRPr="00BB4062">
        <w:rPr>
          <w:sz w:val="26"/>
          <w:szCs w:val="26"/>
          <w:lang w:val="ro-RO"/>
        </w:rPr>
        <w:t xml:space="preserve">Tehnic si </w:t>
      </w:r>
      <w:r w:rsidR="00CF5711" w:rsidRPr="00BB4062">
        <w:rPr>
          <w:sz w:val="26"/>
          <w:szCs w:val="26"/>
          <w:lang w:val="ro-RO"/>
        </w:rPr>
        <w:t>Mentenanţă</w:t>
      </w:r>
      <w:r w:rsidR="008B4220" w:rsidRPr="00BB4062">
        <w:rPr>
          <w:sz w:val="26"/>
          <w:szCs w:val="26"/>
          <w:lang w:val="ro-RO"/>
        </w:rPr>
        <w:t xml:space="preserve"> </w:t>
      </w:r>
      <w:r w:rsidR="00CF5711" w:rsidRPr="00BB4062">
        <w:rPr>
          <w:sz w:val="26"/>
          <w:szCs w:val="26"/>
          <w:lang w:val="ro-RO"/>
        </w:rPr>
        <w:t xml:space="preserve">din centrala, conform art. 10.2. Procesele verbale de consum se vor încheia până la data de 05 a fiecărei luni pentru luna anterioară. </w:t>
      </w:r>
    </w:p>
    <w:p w:rsidR="00CF5711" w:rsidRPr="00BB4062" w:rsidRDefault="00CF5711" w:rsidP="00515CD5">
      <w:pPr>
        <w:pStyle w:val="BodyText"/>
        <w:ind w:firstLine="720"/>
        <w:rPr>
          <w:sz w:val="26"/>
          <w:szCs w:val="26"/>
          <w:lang w:val="ro-RO"/>
        </w:rPr>
      </w:pPr>
      <w:r w:rsidRPr="00BB4062">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BB4062" w:rsidRDefault="00CF5711" w:rsidP="00515CD5">
      <w:pPr>
        <w:pStyle w:val="BodyText"/>
        <w:ind w:firstLine="720"/>
        <w:rPr>
          <w:sz w:val="26"/>
          <w:szCs w:val="26"/>
          <w:lang w:val="ro-RO"/>
        </w:rPr>
      </w:pPr>
      <w:r w:rsidRPr="00BB4062">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BB4062" w:rsidRDefault="00CF5711" w:rsidP="00515CD5">
      <w:pPr>
        <w:pStyle w:val="BodyText"/>
        <w:ind w:firstLine="720"/>
        <w:rPr>
          <w:sz w:val="26"/>
          <w:szCs w:val="26"/>
          <w:lang w:val="ro-RO"/>
        </w:rPr>
      </w:pPr>
      <w:r w:rsidRPr="00BB4062">
        <w:rPr>
          <w:sz w:val="26"/>
          <w:szCs w:val="26"/>
          <w:lang w:val="ro-RO"/>
        </w:rPr>
        <w:t xml:space="preserve">În cazul în care, din vina sa exclusivă, executantul nu reuşeşte să achite la termen facturile de utilitati, atunci achizitorul </w:t>
      </w:r>
      <w:r w:rsidR="00B664BD" w:rsidRPr="00BB4062">
        <w:rPr>
          <w:sz w:val="26"/>
          <w:szCs w:val="26"/>
          <w:lang w:val="ro-RO"/>
        </w:rPr>
        <w:t>v</w:t>
      </w:r>
      <w:r w:rsidRPr="00BB4062">
        <w:rPr>
          <w:sz w:val="26"/>
          <w:szCs w:val="26"/>
          <w:lang w:val="ro-RO"/>
        </w:rPr>
        <w:t>a</w:t>
      </w:r>
      <w:r w:rsidR="001158BB" w:rsidRPr="00BB4062">
        <w:rPr>
          <w:sz w:val="26"/>
          <w:szCs w:val="26"/>
          <w:lang w:val="ro-RO"/>
        </w:rPr>
        <w:t xml:space="preserve"> </w:t>
      </w:r>
      <w:r w:rsidR="00DD4A4C" w:rsidRPr="00BB4062">
        <w:rPr>
          <w:sz w:val="26"/>
          <w:szCs w:val="26"/>
          <w:lang w:val="ro-RO"/>
        </w:rPr>
        <w:t>factura</w:t>
      </w:r>
      <w:r w:rsidRPr="00BB4062">
        <w:rPr>
          <w:sz w:val="26"/>
          <w:szCs w:val="26"/>
          <w:lang w:val="ro-RO"/>
        </w:rPr>
        <w:t xml:space="preserve"> penalităţi egale cu </w:t>
      </w:r>
      <w:r w:rsidRPr="00BB4062">
        <w:rPr>
          <w:rStyle w:val="l5def1"/>
          <w:rFonts w:ascii="Times New Roman" w:hAnsi="Times New Roman" w:cs="Times New Roman"/>
          <w:color w:val="auto"/>
        </w:rPr>
        <w:t>dobânda legala penalizatoare</w:t>
      </w:r>
      <w:r w:rsidRPr="00BB4062">
        <w:rPr>
          <w:sz w:val="26"/>
          <w:szCs w:val="26"/>
          <w:lang w:val="ro-RO"/>
        </w:rPr>
        <w:t>,  raportate la valoarea facturii neachitate, pentru fiecare zi de întârziere.</w:t>
      </w:r>
    </w:p>
    <w:p w:rsidR="00CF5711" w:rsidRPr="00BE0F9C" w:rsidRDefault="00A074EF" w:rsidP="00AF237E">
      <w:pPr>
        <w:pStyle w:val="BodyText"/>
        <w:ind w:firstLine="720"/>
        <w:rPr>
          <w:sz w:val="26"/>
          <w:szCs w:val="26"/>
          <w:lang w:val="ro-RO"/>
        </w:rPr>
      </w:pPr>
      <w:r>
        <w:rPr>
          <w:sz w:val="26"/>
          <w:szCs w:val="26"/>
          <w:lang w:val="ro-RO"/>
        </w:rPr>
        <w:t>9.22</w:t>
      </w:r>
      <w:r w:rsidR="00CF5711" w:rsidRPr="00E72D4D">
        <w:rPr>
          <w:sz w:val="26"/>
          <w:szCs w:val="26"/>
          <w:lang w:val="ro-RO"/>
        </w:rPr>
        <w:t xml:space="preserve">. Să predea la achizitor, după maximum </w:t>
      </w:r>
      <w:r w:rsidR="00CF5711">
        <w:rPr>
          <w:sz w:val="26"/>
          <w:szCs w:val="26"/>
          <w:lang w:val="ro-RO"/>
        </w:rPr>
        <w:t>1</w:t>
      </w:r>
      <w:r w:rsidR="00CF5711" w:rsidRPr="00E72D4D">
        <w:rPr>
          <w:sz w:val="26"/>
          <w:szCs w:val="26"/>
          <w:lang w:val="ro-RO"/>
        </w:rPr>
        <w:t>5 zile de la semnarea recepţiei</w:t>
      </w:r>
      <w:r w:rsidR="00CF5711"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lastRenderedPageBreak/>
        <w:tab/>
        <w:t>În caz de nepredare la achizitor, cu documente, a terenului şi a altor bunuri imobile atribuite prin c</w:t>
      </w:r>
      <w:r>
        <w:rPr>
          <w:sz w:val="26"/>
          <w:szCs w:val="26"/>
          <w:lang w:val="ro-RO"/>
        </w:rPr>
        <w:t>onvenţia menţionată</w:t>
      </w:r>
      <w:r w:rsidR="00A074EF">
        <w:rPr>
          <w:sz w:val="26"/>
          <w:szCs w:val="26"/>
          <w:lang w:val="ro-RO"/>
        </w:rPr>
        <w:t xml:space="preserve"> la art.9.20</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A074EF" w:rsidP="00AF237E">
      <w:pPr>
        <w:pStyle w:val="BodyText"/>
        <w:rPr>
          <w:sz w:val="26"/>
          <w:szCs w:val="26"/>
          <w:lang w:val="ro-RO"/>
        </w:rPr>
      </w:pPr>
      <w:r>
        <w:rPr>
          <w:sz w:val="26"/>
          <w:szCs w:val="26"/>
          <w:lang w:val="ro-RO"/>
        </w:rPr>
        <w:tab/>
        <w:t>9.23</w:t>
      </w:r>
      <w:r w:rsidR="00CF5711" w:rsidRPr="00BE0F9C">
        <w:rPr>
          <w:sz w:val="26"/>
          <w:szCs w:val="26"/>
          <w:lang w:val="ro-RO"/>
        </w:rPr>
        <w:t xml:space="preserve">. Să asigure refacerea şi aducerea la starea iniţială a dotărilor </w:t>
      </w:r>
      <w:r w:rsidR="00CF5711">
        <w:rPr>
          <w:sz w:val="26"/>
          <w:szCs w:val="26"/>
          <w:lang w:val="ro-RO"/>
        </w:rPr>
        <w:t>SU</w:t>
      </w:r>
      <w:r w:rsidR="00CF5711" w:rsidRPr="00BE0F9C">
        <w:rPr>
          <w:sz w:val="26"/>
          <w:szCs w:val="26"/>
          <w:lang w:val="ro-RO"/>
        </w:rPr>
        <w:t xml:space="preserve"> şi </w:t>
      </w:r>
      <w:r w:rsidR="00CF5711">
        <w:rPr>
          <w:sz w:val="26"/>
          <w:szCs w:val="26"/>
          <w:lang w:val="ro-RO"/>
        </w:rPr>
        <w:t>SS</w:t>
      </w:r>
      <w:r>
        <w:rPr>
          <w:sz w:val="26"/>
          <w:szCs w:val="26"/>
          <w:lang w:val="ro-RO"/>
        </w:rPr>
        <w:t>M aferente mijlocul</w:t>
      </w:r>
      <w:r w:rsidR="00CF5711" w:rsidRPr="00BE0F9C">
        <w:rPr>
          <w:sz w:val="26"/>
          <w:szCs w:val="26"/>
          <w:lang w:val="ro-RO"/>
        </w:rPr>
        <w:t>ui fix reparat.</w:t>
      </w:r>
    </w:p>
    <w:p w:rsidR="00CF5711" w:rsidRPr="00C868EE" w:rsidRDefault="00A074EF" w:rsidP="00AF237E">
      <w:pPr>
        <w:pStyle w:val="BodyText"/>
        <w:ind w:firstLine="720"/>
        <w:rPr>
          <w:sz w:val="26"/>
          <w:szCs w:val="26"/>
          <w:lang w:val="ro-RO"/>
        </w:rPr>
      </w:pPr>
      <w:r>
        <w:rPr>
          <w:sz w:val="26"/>
          <w:szCs w:val="26"/>
          <w:lang w:val="ro-RO"/>
        </w:rPr>
        <w:t>9.24</w:t>
      </w:r>
      <w:r w:rsidR="00CF5711"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CF5711" w:rsidRPr="001E135E" w:rsidRDefault="00CF5711" w:rsidP="00AF237E">
      <w:pPr>
        <w:pStyle w:val="BodyText"/>
        <w:ind w:firstLine="720"/>
        <w:rPr>
          <w:sz w:val="26"/>
          <w:szCs w:val="26"/>
          <w:lang w:val="ro-RO"/>
        </w:rPr>
      </w:pPr>
      <w:r w:rsidRPr="001E135E">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sidR="004C2E88">
        <w:rPr>
          <w:sz w:val="26"/>
          <w:szCs w:val="26"/>
          <w:lang w:val="ro-RO"/>
        </w:rPr>
        <w:t>OUG nr. 92/202</w:t>
      </w:r>
      <w:r>
        <w:rPr>
          <w:sz w:val="26"/>
          <w:szCs w:val="26"/>
          <w:lang w:val="ro-RO"/>
        </w:rPr>
        <w:t>1</w:t>
      </w:r>
      <w:r w:rsidR="004C2E88">
        <w:rPr>
          <w:sz w:val="26"/>
          <w:szCs w:val="26"/>
          <w:lang w:val="ro-RO"/>
        </w:rPr>
        <w:t xml:space="preserve"> privind regimul deseurilor;  OG nr.2/2021 privind depozitarea deşeurilor</w:t>
      </w:r>
      <w:r w:rsidRPr="007902DC">
        <w:rPr>
          <w:sz w:val="26"/>
          <w:szCs w:val="26"/>
          <w:lang w:val="ro-RO"/>
        </w:rPr>
        <w:t xml:space="preserve">.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A074EF" w:rsidP="00AF237E">
      <w:pPr>
        <w:pStyle w:val="BodyText"/>
        <w:ind w:firstLine="720"/>
        <w:rPr>
          <w:sz w:val="26"/>
          <w:szCs w:val="26"/>
          <w:lang w:val="ro-RO"/>
        </w:rPr>
      </w:pPr>
      <w:r>
        <w:rPr>
          <w:sz w:val="26"/>
          <w:szCs w:val="26"/>
          <w:lang w:val="ro-RO"/>
        </w:rPr>
        <w:t>9.25</w:t>
      </w:r>
      <w:r w:rsidR="00CF5711" w:rsidRPr="00BE0F9C">
        <w:rPr>
          <w:sz w:val="26"/>
          <w:szCs w:val="26"/>
          <w:lang w:val="ro-RO"/>
        </w:rPr>
        <w:t xml:space="preserve">. Să predea toate deşeurile refolosibile/reciclabile feroase şi neferoase la depozitul achizitorului, </w:t>
      </w:r>
      <w:r w:rsidR="00CF5711">
        <w:rPr>
          <w:sz w:val="26"/>
          <w:szCs w:val="26"/>
          <w:lang w:val="ro-RO"/>
        </w:rPr>
        <w:t xml:space="preserve">conform prevederilor </w:t>
      </w:r>
      <w:r w:rsidR="00CF5711" w:rsidRPr="00BE0F9C">
        <w:rPr>
          <w:sz w:val="26"/>
          <w:szCs w:val="26"/>
          <w:lang w:val="ro-RO"/>
        </w:rPr>
        <w:t>caietul</w:t>
      </w:r>
      <w:r w:rsidR="00CF5711">
        <w:rPr>
          <w:sz w:val="26"/>
          <w:szCs w:val="26"/>
          <w:lang w:val="ro-RO"/>
        </w:rPr>
        <w:t>ui</w:t>
      </w:r>
      <w:r w:rsidR="00CF5711" w:rsidRPr="00BE0F9C">
        <w:rPr>
          <w:sz w:val="26"/>
          <w:szCs w:val="26"/>
          <w:lang w:val="ro-RO"/>
        </w:rPr>
        <w:t xml:space="preserve"> de sarcini, făcând dovada cu bonul de restituire întocmit de secţia beneficiară şi procesul verbal de predare la depozit.</w:t>
      </w:r>
    </w:p>
    <w:p w:rsidR="003F311C" w:rsidRDefault="00A074EF" w:rsidP="003F311C">
      <w:pPr>
        <w:pStyle w:val="BodyText"/>
        <w:ind w:firstLine="720"/>
        <w:rPr>
          <w:sz w:val="26"/>
          <w:szCs w:val="26"/>
          <w:lang w:val="ro-RO"/>
        </w:rPr>
      </w:pPr>
      <w:r>
        <w:rPr>
          <w:sz w:val="26"/>
          <w:szCs w:val="26"/>
          <w:lang w:val="ro-RO"/>
        </w:rPr>
        <w:t>9.26</w:t>
      </w:r>
      <w:r w:rsidR="00CF5711" w:rsidRPr="00306FB3">
        <w:rPr>
          <w:sz w:val="26"/>
          <w:szCs w:val="26"/>
          <w:lang w:val="ro-RO"/>
        </w:rPr>
        <w:t>.</w:t>
      </w:r>
      <w:r w:rsidR="003F311C" w:rsidRPr="003F311C">
        <w:rPr>
          <w:sz w:val="26"/>
          <w:szCs w:val="26"/>
          <w:lang w:val="ro-RO"/>
        </w:rPr>
        <w:t xml:space="preserve"> </w:t>
      </w:r>
      <w:r w:rsidR="003F311C">
        <w:rPr>
          <w:sz w:val="26"/>
          <w:szCs w:val="26"/>
          <w:lang w:val="ro-RO"/>
        </w:rPr>
        <w:t>Executantul are obligatia să</w:t>
      </w:r>
      <w:r w:rsidR="003F311C">
        <w:rPr>
          <w:color w:val="FF0000"/>
          <w:sz w:val="26"/>
          <w:szCs w:val="26"/>
          <w:lang w:val="ro-RO"/>
        </w:rPr>
        <w:t xml:space="preserve"> </w:t>
      </w:r>
      <w:r w:rsidR="003F311C">
        <w:rPr>
          <w:sz w:val="26"/>
          <w:szCs w:val="26"/>
          <w:lang w:val="ro-RO"/>
        </w:rPr>
        <w:t xml:space="preserve">predea la achizitor, cate </w:t>
      </w:r>
      <w:r w:rsidR="003F311C" w:rsidRPr="003555E9">
        <w:rPr>
          <w:b/>
          <w:sz w:val="26"/>
          <w:szCs w:val="26"/>
          <w:u w:val="single"/>
          <w:lang w:val="ro-RO"/>
        </w:rPr>
        <w:t>o singură situaţie de lucrări pentru fiecare mijloc fix in parte</w:t>
      </w:r>
      <w:r w:rsidR="003F311C">
        <w:rPr>
          <w:sz w:val="26"/>
          <w:szCs w:val="26"/>
          <w:lang w:val="ro-RO"/>
        </w:rPr>
        <w:t>, la finalizarea lucrarilor aferente mijlocului fix, incluzând şi valorile ce urmează a fi decontate pe bază de factură în scopul confirmării acceptului la plată.</w:t>
      </w:r>
    </w:p>
    <w:p w:rsidR="00CF5711" w:rsidRPr="00BE0F9C" w:rsidRDefault="003F311C" w:rsidP="003F311C">
      <w:pPr>
        <w:pStyle w:val="BodyText"/>
        <w:ind w:firstLine="720"/>
        <w:rPr>
          <w:sz w:val="26"/>
          <w:szCs w:val="26"/>
          <w:lang w:val="ro-RO"/>
        </w:rPr>
      </w:pPr>
      <w:r>
        <w:rPr>
          <w:sz w:val="26"/>
          <w:szCs w:val="26"/>
          <w:lang w:val="ro-RO"/>
        </w:rPr>
        <w:t xml:space="preserve"> </w:t>
      </w:r>
      <w:r w:rsidR="00A074EF">
        <w:rPr>
          <w:sz w:val="26"/>
          <w:szCs w:val="26"/>
          <w:lang w:val="ro-RO"/>
        </w:rPr>
        <w:t>9.27</w:t>
      </w:r>
      <w:r w:rsidR="00CF5711" w:rsidRPr="00BE0F9C">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E0F9C" w:rsidRDefault="00CF5711"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BE0F9C" w:rsidRDefault="00A074EF" w:rsidP="00AF237E">
      <w:pPr>
        <w:pStyle w:val="BodyText"/>
        <w:ind w:firstLine="720"/>
        <w:rPr>
          <w:sz w:val="26"/>
          <w:szCs w:val="26"/>
          <w:lang w:val="ro-RO"/>
        </w:rPr>
      </w:pPr>
      <w:r>
        <w:rPr>
          <w:sz w:val="26"/>
          <w:szCs w:val="26"/>
          <w:lang w:val="ro-RO"/>
        </w:rPr>
        <w:t>9.28</w:t>
      </w:r>
      <w:r w:rsidR="00CF5711"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3F311C" w:rsidP="00AF237E">
      <w:pPr>
        <w:pStyle w:val="BodyText"/>
        <w:ind w:firstLine="720"/>
        <w:rPr>
          <w:sz w:val="26"/>
          <w:szCs w:val="26"/>
          <w:lang w:val="ro-RO"/>
        </w:rPr>
      </w:pPr>
      <w:r>
        <w:rPr>
          <w:sz w:val="26"/>
          <w:szCs w:val="26"/>
          <w:lang w:val="ro-RO"/>
        </w:rPr>
        <w:t>9.29</w:t>
      </w:r>
      <w:r w:rsidR="00CF5711"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E0F9C" w:rsidRDefault="00CF5711" w:rsidP="00AF237E">
      <w:pPr>
        <w:pStyle w:val="BodyText"/>
        <w:rPr>
          <w:sz w:val="26"/>
          <w:szCs w:val="26"/>
          <w:lang w:val="ro-RO"/>
        </w:rPr>
      </w:pPr>
      <w:r w:rsidRPr="00BE0F9C">
        <w:rPr>
          <w:b/>
          <w:sz w:val="26"/>
          <w:szCs w:val="26"/>
          <w:lang w:val="ro-RO"/>
        </w:rPr>
        <w:tab/>
      </w:r>
      <w:r w:rsidR="003F311C">
        <w:rPr>
          <w:sz w:val="26"/>
          <w:szCs w:val="26"/>
          <w:lang w:val="ro-RO"/>
        </w:rPr>
        <w:t>9.30</w:t>
      </w:r>
      <w:r w:rsidRPr="00BE0F9C">
        <w:rPr>
          <w:sz w:val="26"/>
          <w:szCs w:val="26"/>
          <w:lang w:val="ro-RO"/>
        </w:rPr>
        <w:t>. Executantul are obligaţia de a nu acoperi lucrările care devin ascunse, fără aprobarea achizitorului.</w:t>
      </w:r>
    </w:p>
    <w:p w:rsidR="00CF5711" w:rsidRPr="00C868EE" w:rsidRDefault="003F311C" w:rsidP="00AF237E">
      <w:pPr>
        <w:pStyle w:val="BodyText"/>
        <w:ind w:firstLine="720"/>
        <w:rPr>
          <w:sz w:val="26"/>
          <w:szCs w:val="26"/>
          <w:lang w:val="ro-RO"/>
        </w:rPr>
      </w:pPr>
      <w:r>
        <w:rPr>
          <w:sz w:val="26"/>
          <w:szCs w:val="26"/>
          <w:lang w:val="ro-RO"/>
        </w:rPr>
        <w:t>9.31</w:t>
      </w:r>
      <w:r w:rsidR="00CF5711"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lastRenderedPageBreak/>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C868EE" w:rsidRDefault="003F311C" w:rsidP="00AF237E">
      <w:pPr>
        <w:pStyle w:val="BodyText"/>
        <w:ind w:firstLine="720"/>
        <w:rPr>
          <w:sz w:val="26"/>
          <w:szCs w:val="26"/>
          <w:lang w:val="ro-RO"/>
        </w:rPr>
      </w:pPr>
      <w:r>
        <w:rPr>
          <w:sz w:val="26"/>
          <w:szCs w:val="26"/>
          <w:lang w:val="ro-RO"/>
        </w:rPr>
        <w:t>9.32</w:t>
      </w:r>
      <w:r w:rsidR="00CF5711" w:rsidRPr="00C868EE">
        <w:rPr>
          <w:sz w:val="26"/>
          <w:szCs w:val="26"/>
          <w:lang w:val="ro-RO"/>
        </w:rPr>
        <w:t>. Executantul este obligat să respecte indicatoare</w:t>
      </w:r>
      <w:r w:rsidR="001158BB">
        <w:rPr>
          <w:sz w:val="26"/>
          <w:szCs w:val="26"/>
          <w:lang w:val="ro-RO"/>
        </w:rPr>
        <w:t>le</w:t>
      </w:r>
      <w:r w:rsidR="00CF5711" w:rsidRPr="00C868EE">
        <w:rPr>
          <w:sz w:val="26"/>
          <w:szCs w:val="26"/>
          <w:lang w:val="ro-RO"/>
        </w:rPr>
        <w:t xml:space="preserve"> de pericol.</w:t>
      </w:r>
    </w:p>
    <w:p w:rsidR="00CF5711" w:rsidRPr="00C868EE" w:rsidRDefault="003F311C" w:rsidP="00AF237E">
      <w:pPr>
        <w:pStyle w:val="BodyText"/>
        <w:ind w:firstLine="720"/>
        <w:rPr>
          <w:sz w:val="26"/>
          <w:szCs w:val="26"/>
          <w:lang w:val="ro-RO"/>
        </w:rPr>
      </w:pPr>
      <w:r>
        <w:rPr>
          <w:sz w:val="26"/>
          <w:szCs w:val="26"/>
          <w:lang w:val="ro-RO"/>
        </w:rPr>
        <w:t>9.33</w:t>
      </w:r>
      <w:r w:rsidR="00CF5711" w:rsidRPr="00C868EE">
        <w:rPr>
          <w:sz w:val="26"/>
          <w:szCs w:val="26"/>
          <w:lang w:val="ro-RO"/>
        </w:rPr>
        <w:t xml:space="preserve">. Executantul are obligaţia de a prezenta </w:t>
      </w:r>
      <w:r w:rsidR="00515940">
        <w:rPr>
          <w:sz w:val="26"/>
          <w:szCs w:val="26"/>
          <w:lang w:val="ro-RO"/>
        </w:rPr>
        <w:t>factorii de risc la care este ex</w:t>
      </w:r>
      <w:r w:rsidR="00CF5711" w:rsidRPr="00C868EE">
        <w:rPr>
          <w:sz w:val="26"/>
          <w:szCs w:val="26"/>
          <w:lang w:val="ro-RO"/>
        </w:rPr>
        <w:t>pus personalul achizitorului.</w:t>
      </w:r>
    </w:p>
    <w:p w:rsidR="00CF5711" w:rsidRPr="00BD336A" w:rsidRDefault="00CF5711"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1E135E" w:rsidRDefault="00CF5711" w:rsidP="00AF237E">
      <w:pPr>
        <w:pStyle w:val="BodyText"/>
        <w:ind w:firstLine="720"/>
        <w:rPr>
          <w:sz w:val="26"/>
          <w:szCs w:val="26"/>
          <w:lang w:val="ro-RO"/>
        </w:rPr>
      </w:pPr>
      <w:r w:rsidRPr="001E135E">
        <w:rPr>
          <w:sz w:val="26"/>
          <w:szCs w:val="26"/>
          <w:lang w:val="ro-RO"/>
        </w:rPr>
        <w:t>10.1. Să predea executantului pe bază de proces</w:t>
      </w:r>
      <w:r w:rsidR="003F311C">
        <w:rPr>
          <w:sz w:val="26"/>
          <w:szCs w:val="26"/>
          <w:lang w:val="ro-RO"/>
        </w:rPr>
        <w:t>e</w:t>
      </w:r>
      <w:r w:rsidRPr="001E135E">
        <w:rPr>
          <w:sz w:val="26"/>
          <w:szCs w:val="26"/>
          <w:lang w:val="ro-RO"/>
        </w:rPr>
        <w:t xml:space="preserve"> verbal</w:t>
      </w:r>
      <w:r w:rsidR="003F311C">
        <w:rPr>
          <w:sz w:val="26"/>
          <w:szCs w:val="26"/>
          <w:lang w:val="ro-RO"/>
        </w:rPr>
        <w:t>e</w:t>
      </w:r>
      <w:r w:rsidRPr="001E135E">
        <w:rPr>
          <w:sz w:val="26"/>
          <w:szCs w:val="26"/>
          <w:lang w:val="ro-RO"/>
        </w:rPr>
        <w:t xml:space="preserve"> de predare în reparaţie, respectiv pe bază de proces</w:t>
      </w:r>
      <w:r w:rsidR="003F311C">
        <w:rPr>
          <w:sz w:val="26"/>
          <w:szCs w:val="26"/>
          <w:lang w:val="ro-RO"/>
        </w:rPr>
        <w:t>e</w:t>
      </w:r>
      <w:r w:rsidRPr="001E135E">
        <w:rPr>
          <w:sz w:val="26"/>
          <w:szCs w:val="26"/>
          <w:lang w:val="ro-RO"/>
        </w:rPr>
        <w:t xml:space="preserve"> verbal</w:t>
      </w:r>
      <w:r w:rsidR="003F311C">
        <w:rPr>
          <w:sz w:val="26"/>
          <w:szCs w:val="26"/>
          <w:lang w:val="ro-RO"/>
        </w:rPr>
        <w:t>e</w:t>
      </w:r>
      <w:r w:rsidRPr="001E135E">
        <w:rPr>
          <w:sz w:val="26"/>
          <w:szCs w:val="26"/>
          <w:lang w:val="ro-RO"/>
        </w:rPr>
        <w:t xml:space="preserve"> de predare a frontului de lucru, mijlo</w:t>
      </w:r>
      <w:r w:rsidR="003F311C">
        <w:rPr>
          <w:sz w:val="26"/>
          <w:szCs w:val="26"/>
          <w:lang w:val="ro-RO"/>
        </w:rPr>
        <w:t xml:space="preserve">acele </w:t>
      </w:r>
      <w:r w:rsidRPr="001E135E">
        <w:rPr>
          <w:sz w:val="26"/>
          <w:szCs w:val="26"/>
          <w:lang w:val="ro-RO"/>
        </w:rPr>
        <w:t>fix</w:t>
      </w:r>
      <w:r w:rsidR="003F311C">
        <w:rPr>
          <w:sz w:val="26"/>
          <w:szCs w:val="26"/>
          <w:lang w:val="ro-RO"/>
        </w:rPr>
        <w:t>e</w:t>
      </w:r>
      <w:r w:rsidRPr="001E135E">
        <w:rPr>
          <w:sz w:val="26"/>
          <w:szCs w:val="26"/>
          <w:lang w:val="ro-RO"/>
        </w:rPr>
        <w:t xml:space="preserve"> prevăzut</w:t>
      </w:r>
      <w:r w:rsidR="003F311C">
        <w:rPr>
          <w:sz w:val="26"/>
          <w:szCs w:val="26"/>
          <w:lang w:val="ro-RO"/>
        </w:rPr>
        <w:t>e</w:t>
      </w:r>
      <w:r w:rsidRPr="001E135E">
        <w:rPr>
          <w:sz w:val="26"/>
          <w:szCs w:val="26"/>
          <w:lang w:val="ro-RO"/>
        </w:rPr>
        <w:t xml:space="preserve"> a intra în reparaţie, în stare complet izolată faţă de instalaţiile aflate în funcţiune sau în rezervă la termenul de începere a lucrării conform graficului de execuţie. În acest</w:t>
      </w:r>
      <w:r w:rsidR="003F311C">
        <w:rPr>
          <w:sz w:val="26"/>
          <w:szCs w:val="26"/>
          <w:lang w:val="ro-RO"/>
        </w:rPr>
        <w:t>e</w:t>
      </w:r>
      <w:r w:rsidRPr="001E135E">
        <w:rPr>
          <w:sz w:val="26"/>
          <w:szCs w:val="26"/>
          <w:lang w:val="ro-RO"/>
        </w:rPr>
        <w:t xml:space="preserve"> proces</w:t>
      </w:r>
      <w:r w:rsidR="003F311C">
        <w:rPr>
          <w:sz w:val="26"/>
          <w:szCs w:val="26"/>
          <w:lang w:val="ro-RO"/>
        </w:rPr>
        <w:t>e</w:t>
      </w:r>
      <w:r w:rsidRPr="001E135E">
        <w:rPr>
          <w:sz w:val="26"/>
          <w:szCs w:val="26"/>
          <w:lang w:val="ro-RO"/>
        </w:rPr>
        <w:t xml:space="preserve"> verbal</w:t>
      </w:r>
      <w:r w:rsidR="003F311C">
        <w:rPr>
          <w:sz w:val="26"/>
          <w:szCs w:val="26"/>
          <w:lang w:val="ro-RO"/>
        </w:rPr>
        <w:t>e</w:t>
      </w:r>
      <w:r w:rsidRPr="001E135E">
        <w:rPr>
          <w:sz w:val="26"/>
          <w:szCs w:val="26"/>
          <w:lang w:val="ro-RO"/>
        </w:rPr>
        <w:t>, se menţionează dotările PSI aferente ariei în care executantul îşi va desfăşura activitatea, în cantitatea şi starea în care se află la predarea către executant.</w:t>
      </w:r>
    </w:p>
    <w:p w:rsidR="00CF5711" w:rsidRPr="001E135E" w:rsidRDefault="00CF5711" w:rsidP="00AF237E">
      <w:pPr>
        <w:pStyle w:val="BodyText"/>
        <w:ind w:firstLine="720"/>
        <w:rPr>
          <w:sz w:val="26"/>
          <w:szCs w:val="26"/>
          <w:lang w:val="ro-RO"/>
        </w:rPr>
      </w:pPr>
      <w:r w:rsidRPr="001E135E">
        <w:rPr>
          <w:sz w:val="26"/>
          <w:szCs w:val="26"/>
          <w:lang w:val="ro-RO"/>
        </w:rPr>
        <w:t>10.2. Pe toată durata contractului asigură executantului, în limita posibilităţilor, contra cost utilităţile necesare (energie electrică)</w:t>
      </w:r>
      <w:r w:rsidR="003555E9">
        <w:rPr>
          <w:sz w:val="26"/>
          <w:szCs w:val="26"/>
          <w:lang w:val="ro-RO"/>
        </w:rPr>
        <w:t>.</w:t>
      </w:r>
    </w:p>
    <w:p w:rsidR="00CF5711" w:rsidRPr="001E135E" w:rsidRDefault="00CF5711" w:rsidP="00AF237E">
      <w:pPr>
        <w:pStyle w:val="BodyText"/>
        <w:ind w:firstLine="720"/>
        <w:rPr>
          <w:sz w:val="26"/>
          <w:szCs w:val="26"/>
          <w:lang w:val="ro-RO"/>
        </w:rPr>
      </w:pPr>
      <w:r w:rsidRPr="001E135E">
        <w:rPr>
          <w:sz w:val="26"/>
          <w:szCs w:val="26"/>
          <w:lang w:val="ro-RO"/>
        </w:rPr>
        <w:t>Consumul de utilităţi va fi facturat lunar, pe bază de proces verbal încheiat între executant şi</w:t>
      </w:r>
      <w:r w:rsidR="00A074EF" w:rsidRPr="001E135E">
        <w:rPr>
          <w:sz w:val="26"/>
          <w:szCs w:val="26"/>
          <w:lang w:val="ro-RO"/>
        </w:rPr>
        <w:t xml:space="preserve"> secţia care are în gestiune mijlocul</w:t>
      </w:r>
      <w:r w:rsidRPr="001E135E">
        <w:rPr>
          <w:sz w:val="26"/>
          <w:szCs w:val="26"/>
          <w:lang w:val="ro-RO"/>
        </w:rPr>
        <w:t xml:space="preserve"> fix, din cadrul centralei beneficiare având şi viza </w:t>
      </w:r>
      <w:r w:rsidR="008B4220" w:rsidRPr="001E135E">
        <w:rPr>
          <w:sz w:val="26"/>
          <w:szCs w:val="26"/>
          <w:lang w:val="ro-RO"/>
        </w:rPr>
        <w:t>S</w:t>
      </w:r>
      <w:r w:rsidR="00FE4BBB">
        <w:rPr>
          <w:sz w:val="26"/>
          <w:szCs w:val="26"/>
          <w:lang w:val="ro-RO"/>
        </w:rPr>
        <w:t xml:space="preserve">TMIU </w:t>
      </w:r>
      <w:r w:rsidRPr="001E135E">
        <w:rPr>
          <w:sz w:val="26"/>
          <w:szCs w:val="26"/>
          <w:lang w:val="ro-RO"/>
        </w:rPr>
        <w:t xml:space="preserve">din centrala. Procesele verbale de consum se vor încheia până la data de 05 a fiecărei luni pentru luna anterioară. </w:t>
      </w:r>
    </w:p>
    <w:p w:rsidR="00CF5711" w:rsidRPr="001E135E" w:rsidRDefault="00CF5711" w:rsidP="00AF237E">
      <w:pPr>
        <w:pStyle w:val="BodyText"/>
        <w:ind w:firstLine="720"/>
        <w:rPr>
          <w:sz w:val="26"/>
          <w:szCs w:val="26"/>
          <w:lang w:val="ro-RO"/>
        </w:rPr>
      </w:pPr>
      <w:r w:rsidRPr="001E135E">
        <w:rPr>
          <w:sz w:val="26"/>
          <w:szCs w:val="26"/>
          <w:lang w:val="ro-RO"/>
        </w:rPr>
        <w:t>10.3. Beneficiarul (Conducerea centralei şi secţia beneficiară) urmăreşte realizarea cantitativă şi calitativă a lucrărilor executate şi confirmă, respectiv semnează situaţiile de lucrări real executate, în vederea decontării valorii acestora către executant.</w:t>
      </w:r>
    </w:p>
    <w:p w:rsidR="00CF5711" w:rsidRPr="00BE0F9C" w:rsidRDefault="00CF5711"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CF5711" w:rsidRPr="001E135E" w:rsidRDefault="001E135E" w:rsidP="00AF237E">
      <w:pPr>
        <w:pStyle w:val="BodyText"/>
        <w:ind w:firstLine="720"/>
        <w:rPr>
          <w:sz w:val="26"/>
          <w:szCs w:val="26"/>
          <w:lang w:val="ro-RO"/>
        </w:rPr>
      </w:pPr>
      <w:r>
        <w:rPr>
          <w:sz w:val="26"/>
          <w:szCs w:val="26"/>
          <w:lang w:val="ro-RO"/>
        </w:rPr>
        <w:t>10.4</w:t>
      </w:r>
      <w:r w:rsidR="00CF5711" w:rsidRPr="001E135E">
        <w:rPr>
          <w:sz w:val="26"/>
          <w:szCs w:val="26"/>
          <w:lang w:val="ro-RO"/>
        </w:rPr>
        <w:t xml:space="preserve">. Achizitorul are obligatia sa respecte prevederile aplicabile ale convenţiei privind delimitarea răspunderilor pe linie de securitate şi sănătate în muncă, situaţii de urgenţă şi protecţia mediului, incheiata intre reprezentantul legal al contractantului si </w:t>
      </w:r>
      <w:r w:rsidR="00035C7D" w:rsidRPr="001E135E">
        <w:rPr>
          <w:sz w:val="26"/>
          <w:szCs w:val="26"/>
          <w:lang w:val="ro-RO"/>
        </w:rPr>
        <w:t>conducerea</w:t>
      </w:r>
      <w:r w:rsidR="00CF5711" w:rsidRPr="001E135E">
        <w:rPr>
          <w:sz w:val="26"/>
          <w:szCs w:val="26"/>
          <w:lang w:val="ro-RO"/>
        </w:rPr>
        <w:t xml:space="preserve"> CET beneficiar</w:t>
      </w:r>
      <w:r w:rsidRPr="001E135E">
        <w:rPr>
          <w:sz w:val="26"/>
          <w:szCs w:val="26"/>
          <w:lang w:val="ro-RO"/>
        </w:rPr>
        <w:t>, anexa nr.5</w:t>
      </w:r>
      <w:r w:rsidR="00CF5711" w:rsidRPr="001E135E">
        <w:rPr>
          <w:sz w:val="26"/>
          <w:szCs w:val="26"/>
          <w:lang w:val="ro-RO"/>
        </w:rPr>
        <w:t xml:space="preserve"> la contract. </w:t>
      </w:r>
    </w:p>
    <w:p w:rsidR="00CF5711" w:rsidRPr="00BE0F9C" w:rsidRDefault="001E135E" w:rsidP="00AF237E">
      <w:pPr>
        <w:pStyle w:val="BodyText"/>
        <w:ind w:firstLine="720"/>
        <w:rPr>
          <w:sz w:val="26"/>
          <w:szCs w:val="26"/>
          <w:lang w:val="ro-RO"/>
        </w:rPr>
      </w:pPr>
      <w:r>
        <w:rPr>
          <w:sz w:val="26"/>
          <w:szCs w:val="26"/>
          <w:lang w:val="ro-RO"/>
        </w:rPr>
        <w:t>10.5</w:t>
      </w:r>
      <w:r w:rsidR="00CF5711" w:rsidRPr="00BE0F9C">
        <w:rPr>
          <w:sz w:val="26"/>
          <w:szCs w:val="26"/>
          <w:lang w:val="ro-RO"/>
        </w:rPr>
        <w:t xml:space="preserve">. Să pună la dispoziţia executantului, </w:t>
      </w:r>
      <w:r w:rsidR="00CF5711">
        <w:rPr>
          <w:sz w:val="26"/>
          <w:szCs w:val="26"/>
          <w:lang w:val="ro-RO"/>
        </w:rPr>
        <w:t xml:space="preserve">când este cazul, </w:t>
      </w:r>
      <w:r w:rsidR="00CF5711"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CF5711" w:rsidRPr="00BE0F9C" w:rsidRDefault="001E135E" w:rsidP="00AF237E">
      <w:pPr>
        <w:pStyle w:val="BodyText"/>
        <w:ind w:firstLine="720"/>
        <w:rPr>
          <w:sz w:val="26"/>
          <w:szCs w:val="26"/>
          <w:lang w:val="ro-RO"/>
        </w:rPr>
      </w:pPr>
      <w:r>
        <w:rPr>
          <w:sz w:val="26"/>
          <w:szCs w:val="26"/>
          <w:lang w:val="ro-RO"/>
        </w:rPr>
        <w:t>10.6</w:t>
      </w:r>
      <w:r w:rsidR="00CF5711" w:rsidRPr="00BE0F9C">
        <w:rPr>
          <w:sz w:val="26"/>
          <w:szCs w:val="26"/>
          <w:lang w:val="ro-RO"/>
        </w:rPr>
        <w:t>. Să convoace comisia de recepţie la terminarea lucrărilor, în conformitate cu prevederile HGR nr.273/1994, privind recepţia lucrărilor de construcţii şi instalaţii aferente acestora.</w:t>
      </w:r>
    </w:p>
    <w:p w:rsidR="00CF5711" w:rsidRPr="00BE0F9C" w:rsidRDefault="00CF5711" w:rsidP="00AF237E">
      <w:pPr>
        <w:pStyle w:val="BodyText"/>
        <w:ind w:firstLine="720"/>
        <w:rPr>
          <w:sz w:val="26"/>
          <w:szCs w:val="26"/>
          <w:lang w:val="ro-RO"/>
        </w:rPr>
      </w:pPr>
      <w:r w:rsidRPr="00BE0F9C">
        <w:rPr>
          <w:sz w:val="26"/>
          <w:szCs w:val="26"/>
          <w:lang w:val="ro-RO"/>
        </w:rPr>
        <w:t xml:space="preserve"> 10.</w:t>
      </w:r>
      <w:r w:rsidR="001E135E">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CF5711" w:rsidRPr="00BE0F9C" w:rsidRDefault="001E135E" w:rsidP="00AF237E">
      <w:pPr>
        <w:pStyle w:val="BodyText"/>
        <w:ind w:firstLine="720"/>
        <w:rPr>
          <w:sz w:val="26"/>
          <w:szCs w:val="26"/>
          <w:lang w:val="ro-RO"/>
        </w:rPr>
      </w:pPr>
      <w:r>
        <w:rPr>
          <w:sz w:val="26"/>
          <w:szCs w:val="26"/>
          <w:lang w:val="ro-RO"/>
        </w:rPr>
        <w:t xml:space="preserve"> 10.8</w:t>
      </w:r>
      <w:r w:rsidR="00CF5711" w:rsidRPr="00BE0F9C">
        <w:rPr>
          <w:sz w:val="26"/>
          <w:szCs w:val="26"/>
          <w:lang w:val="ro-RO"/>
        </w:rPr>
        <w:t>. Să asigure toate autorizaţiile şi avizele prevăzute de legislaţia în vigoare prin care se permite executarea lucrărilor de construcţii contractate</w:t>
      </w:r>
      <w:r w:rsidR="00161371">
        <w:rPr>
          <w:sz w:val="26"/>
          <w:szCs w:val="26"/>
          <w:lang w:val="ro-RO"/>
        </w:rPr>
        <w:t>, daca este cazul</w:t>
      </w:r>
      <w:r w:rsidR="00CF5711" w:rsidRPr="00BE0F9C">
        <w:rPr>
          <w:sz w:val="26"/>
          <w:szCs w:val="26"/>
          <w:lang w:val="ro-RO"/>
        </w:rPr>
        <w:t>.</w:t>
      </w:r>
    </w:p>
    <w:p w:rsidR="00CF5711" w:rsidRPr="00BE0F9C" w:rsidRDefault="001E135E" w:rsidP="00AF237E">
      <w:pPr>
        <w:pStyle w:val="BodyText"/>
        <w:ind w:firstLine="720"/>
        <w:rPr>
          <w:sz w:val="26"/>
          <w:szCs w:val="26"/>
          <w:lang w:val="ro-RO"/>
        </w:rPr>
      </w:pPr>
      <w:r>
        <w:rPr>
          <w:sz w:val="26"/>
          <w:szCs w:val="26"/>
          <w:lang w:val="ro-RO"/>
        </w:rPr>
        <w:t>10.9</w:t>
      </w:r>
      <w:r w:rsidR="00CF5711" w:rsidRPr="00BE0F9C">
        <w:rPr>
          <w:sz w:val="26"/>
          <w:szCs w:val="26"/>
          <w:lang w:val="ro-RO"/>
        </w:rPr>
        <w:t>. Să asigure executantului accesul rutier</w:t>
      </w:r>
      <w:r w:rsidR="00A074EF">
        <w:rPr>
          <w:sz w:val="26"/>
          <w:szCs w:val="26"/>
          <w:lang w:val="ro-RO"/>
        </w:rPr>
        <w:t xml:space="preserve"> in CTE beneficiară</w:t>
      </w:r>
      <w:r w:rsidR="00CF5711" w:rsidRPr="00BE0F9C">
        <w:rPr>
          <w:sz w:val="26"/>
          <w:szCs w:val="26"/>
          <w:lang w:val="ro-RO"/>
        </w:rPr>
        <w:t>.</w:t>
      </w:r>
    </w:p>
    <w:p w:rsidR="00CF5711" w:rsidRPr="00BE0F9C" w:rsidRDefault="001E135E" w:rsidP="00AF237E">
      <w:pPr>
        <w:pStyle w:val="BodyText"/>
        <w:ind w:firstLine="720"/>
        <w:rPr>
          <w:sz w:val="26"/>
          <w:szCs w:val="26"/>
          <w:lang w:val="ro-RO"/>
        </w:rPr>
      </w:pPr>
      <w:r>
        <w:rPr>
          <w:sz w:val="26"/>
          <w:szCs w:val="26"/>
          <w:lang w:val="ro-RO"/>
        </w:rPr>
        <w:lastRenderedPageBreak/>
        <w:t>10.10</w:t>
      </w:r>
      <w:r w:rsidR="00CF5711" w:rsidRPr="00BE0F9C">
        <w:rPr>
          <w:sz w:val="26"/>
          <w:szCs w:val="26"/>
          <w:lang w:val="ro-RO"/>
        </w:rPr>
        <w:t xml:space="preserve">. În cazuri justificate şi în limita posibilităţilor, în scopul realizării reparaţiei, încheie cu </w:t>
      </w:r>
      <w:r w:rsidR="00CF5711">
        <w:rPr>
          <w:sz w:val="26"/>
          <w:szCs w:val="26"/>
          <w:lang w:val="ro-RO"/>
        </w:rPr>
        <w:t>executantul,</w:t>
      </w:r>
      <w:r w:rsidR="00CF5711" w:rsidRPr="00BE0F9C">
        <w:rPr>
          <w:sz w:val="26"/>
          <w:szCs w:val="26"/>
          <w:lang w:val="ro-RO"/>
        </w:rPr>
        <w:t xml:space="preserve"> o convenţie de utilizare fără plată a unor terenuri şi/sau spaţii aparţinând achizitorului, anexa nr.</w:t>
      </w:r>
      <w:r>
        <w:rPr>
          <w:sz w:val="26"/>
          <w:szCs w:val="26"/>
          <w:lang w:val="ro-RO"/>
        </w:rPr>
        <w:t>6</w:t>
      </w:r>
      <w:r w:rsidR="00CF5711" w:rsidRPr="00BE0F9C">
        <w:rPr>
          <w:sz w:val="26"/>
          <w:szCs w:val="26"/>
          <w:lang w:val="ro-RO"/>
        </w:rPr>
        <w:t xml:space="preserve"> la prezentul contract, pentru organizare de şantier.</w:t>
      </w:r>
    </w:p>
    <w:p w:rsidR="00CF5711" w:rsidRPr="00091642" w:rsidRDefault="001E135E" w:rsidP="00026242">
      <w:pPr>
        <w:pStyle w:val="BodyText"/>
        <w:ind w:firstLine="720"/>
        <w:rPr>
          <w:sz w:val="26"/>
          <w:szCs w:val="26"/>
          <w:lang w:val="ro-RO"/>
        </w:rPr>
      </w:pPr>
      <w:r>
        <w:rPr>
          <w:sz w:val="26"/>
          <w:szCs w:val="26"/>
          <w:lang w:val="ro-RO"/>
        </w:rPr>
        <w:t>10.11</w:t>
      </w:r>
      <w:r w:rsidR="00CF5711" w:rsidRPr="00BE0F9C">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3D097C" w:rsidRPr="00C665B6" w:rsidRDefault="00CF5711" w:rsidP="00C665B6">
      <w:pPr>
        <w:pStyle w:val="BodyText"/>
        <w:ind w:firstLine="720"/>
        <w:rPr>
          <w:sz w:val="26"/>
          <w:szCs w:val="26"/>
          <w:lang w:val="ro-RO"/>
        </w:rPr>
      </w:pPr>
      <w:r>
        <w:rPr>
          <w:sz w:val="26"/>
          <w:szCs w:val="26"/>
          <w:lang w:val="ro-RO"/>
        </w:rPr>
        <w:t>11</w:t>
      </w:r>
      <w:r w:rsidRPr="00BE0F9C">
        <w:rPr>
          <w:sz w:val="26"/>
          <w:szCs w:val="26"/>
          <w:lang w:val="ro-RO"/>
        </w:rPr>
        <w:t xml:space="preserve">.1. Recepţia </w:t>
      </w:r>
      <w:r w:rsidRPr="003D097C">
        <w:rPr>
          <w:sz w:val="26"/>
          <w:szCs w:val="26"/>
          <w:lang w:val="ro-RO"/>
        </w:rPr>
        <w:t xml:space="preserve">lucrărilor de reparaţii se face </w:t>
      </w:r>
      <w:r w:rsidR="0064036C" w:rsidRPr="003D097C">
        <w:rPr>
          <w:sz w:val="26"/>
          <w:szCs w:val="26"/>
          <w:lang w:val="ro-RO"/>
        </w:rPr>
        <w:t xml:space="preserve">pentru fiecare mijloc fix in parte, </w:t>
      </w:r>
      <w:r w:rsidRPr="003D097C">
        <w:rPr>
          <w:sz w:val="26"/>
          <w:szCs w:val="26"/>
          <w:lang w:val="ro-RO"/>
        </w:rPr>
        <w:t>astfel:</w:t>
      </w:r>
    </w:p>
    <w:p w:rsidR="003D097C" w:rsidRPr="003D097C" w:rsidRDefault="003D097C" w:rsidP="003D097C">
      <w:pPr>
        <w:widowControl w:val="0"/>
        <w:shd w:val="clear" w:color="auto" w:fill="FFFFFF"/>
        <w:ind w:left="29" w:right="332" w:firstLine="538"/>
        <w:jc w:val="both"/>
        <w:rPr>
          <w:bCs/>
          <w:spacing w:val="-2"/>
          <w:sz w:val="26"/>
          <w:szCs w:val="26"/>
          <w:lang w:val="ro-RO"/>
        </w:rPr>
      </w:pPr>
      <w:r w:rsidRPr="003D097C">
        <w:rPr>
          <w:bCs/>
          <w:spacing w:val="-2"/>
          <w:sz w:val="26"/>
          <w:szCs w:val="26"/>
          <w:lang w:val="ro-RO"/>
        </w:rPr>
        <w:t>- receptia la terminarea lucrarilor;</w:t>
      </w:r>
      <w:r w:rsidRPr="003D097C">
        <w:rPr>
          <w:bCs/>
          <w:spacing w:val="-2"/>
          <w:sz w:val="26"/>
          <w:szCs w:val="26"/>
          <w:lang w:val="ro-RO"/>
        </w:rPr>
        <w:tab/>
      </w:r>
      <w:r w:rsidRPr="003D097C">
        <w:rPr>
          <w:bCs/>
          <w:spacing w:val="-2"/>
          <w:sz w:val="26"/>
          <w:szCs w:val="26"/>
          <w:lang w:val="ro-RO"/>
        </w:rPr>
        <w:tab/>
      </w:r>
    </w:p>
    <w:p w:rsidR="003D097C" w:rsidRPr="003D097C" w:rsidRDefault="003D097C" w:rsidP="003D097C">
      <w:pPr>
        <w:widowControl w:val="0"/>
        <w:shd w:val="clear" w:color="auto" w:fill="FFFFFF"/>
        <w:ind w:left="29" w:right="332" w:firstLine="538"/>
        <w:jc w:val="both"/>
        <w:rPr>
          <w:b/>
          <w:spacing w:val="5"/>
          <w:sz w:val="26"/>
          <w:szCs w:val="26"/>
          <w:u w:val="single"/>
          <w:lang w:val="ro-RO"/>
        </w:rPr>
      </w:pPr>
      <w:r w:rsidRPr="003D097C">
        <w:rPr>
          <w:bCs/>
          <w:spacing w:val="-2"/>
          <w:sz w:val="26"/>
          <w:szCs w:val="26"/>
          <w:lang w:val="ro-RO"/>
        </w:rPr>
        <w:t>- receptia finala (dupa expirarea perioadei de garantie).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BE0F9C" w:rsidRDefault="00CF5711"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3515C5" w:rsidRPr="003515C5">
        <w:rPr>
          <w:b/>
          <w:sz w:val="26"/>
          <w:szCs w:val="26"/>
          <w:lang w:val="ro-RO"/>
        </w:rPr>
        <w:t>10</w:t>
      </w:r>
      <w:r w:rsidRPr="003515C5">
        <w:rPr>
          <w:b/>
          <w:sz w:val="26"/>
          <w:szCs w:val="26"/>
          <w:lang w:val="ro-RO"/>
        </w:rPr>
        <w:t xml:space="preserve"> %</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Pr="00F82713" w:rsidRDefault="00D525C5" w:rsidP="00D525C5">
      <w:pPr>
        <w:pStyle w:val="BodyText"/>
        <w:rPr>
          <w:sz w:val="26"/>
          <w:szCs w:val="26"/>
          <w:lang w:val="ro-RO"/>
        </w:rPr>
      </w:pPr>
      <w:r>
        <w:rPr>
          <w:sz w:val="26"/>
          <w:szCs w:val="26"/>
          <w:lang w:val="ro-RO"/>
        </w:rPr>
        <w:t xml:space="preserve">(se </w:t>
      </w:r>
      <w:r w:rsidRPr="00F82713">
        <w:rPr>
          <w:sz w:val="26"/>
          <w:szCs w:val="26"/>
          <w:lang w:val="ro-RO"/>
        </w:rPr>
        <w:t xml:space="preserve">va preciza unul din </w:t>
      </w:r>
      <w:r w:rsidRPr="003515C5">
        <w:rPr>
          <w:sz w:val="26"/>
          <w:szCs w:val="26"/>
          <w:lang w:val="ro-RO"/>
        </w:rPr>
        <w:t>cele</w:t>
      </w:r>
      <w:r w:rsidR="00600033">
        <w:rPr>
          <w:sz w:val="26"/>
          <w:szCs w:val="26"/>
          <w:lang w:val="ro-RO"/>
        </w:rPr>
        <w:t xml:space="preserve"> </w:t>
      </w:r>
      <w:r w:rsidR="00600033" w:rsidRPr="003961ED">
        <w:rPr>
          <w:sz w:val="26"/>
          <w:szCs w:val="26"/>
          <w:lang w:val="ro-RO"/>
        </w:rPr>
        <w:t xml:space="preserve">4 </w:t>
      </w:r>
      <w:r w:rsidRPr="003961ED">
        <w:rPr>
          <w:sz w:val="26"/>
          <w:szCs w:val="26"/>
          <w:lang w:val="ro-RO"/>
        </w:rPr>
        <w:t>m</w:t>
      </w:r>
      <w:r w:rsidRPr="003515C5">
        <w:rPr>
          <w:sz w:val="26"/>
          <w:szCs w:val="26"/>
          <w:lang w:val="ro-RO"/>
        </w:rPr>
        <w:t xml:space="preserve">oduri </w:t>
      </w:r>
      <w:r w:rsidRPr="00F82713">
        <w:rPr>
          <w:sz w:val="26"/>
          <w:szCs w:val="26"/>
          <w:lang w:val="ro-RO"/>
        </w:rPr>
        <w:t xml:space="preserve">de constituire menţionate în documentaţia de atribuire, stabilit de </w:t>
      </w:r>
      <w:r w:rsidR="002920E4" w:rsidRPr="00F82713">
        <w:rPr>
          <w:sz w:val="26"/>
          <w:szCs w:val="26"/>
          <w:lang w:val="ro-RO"/>
        </w:rPr>
        <w:t xml:space="preserve">contractant </w:t>
      </w:r>
      <w:r w:rsidRPr="00F82713">
        <w:rPr>
          <w:sz w:val="26"/>
          <w:szCs w:val="26"/>
          <w:lang w:val="ro-RO"/>
        </w:rPr>
        <w:t>prin oferta sa şi convenit cu achizitorul şi anume:</w:t>
      </w:r>
    </w:p>
    <w:p w:rsidR="00D525C5" w:rsidRPr="00F82713" w:rsidRDefault="009166E2" w:rsidP="00D525C5">
      <w:pPr>
        <w:pStyle w:val="BodyText"/>
        <w:rPr>
          <w:bCs/>
          <w:sz w:val="26"/>
          <w:szCs w:val="26"/>
          <w:lang w:val="ro-RO"/>
        </w:rPr>
      </w:pPr>
      <w:r w:rsidRPr="00F82713">
        <w:rPr>
          <w:bCs/>
          <w:sz w:val="26"/>
          <w:szCs w:val="26"/>
          <w:lang w:val="ro-RO"/>
        </w:rPr>
        <w:t xml:space="preserve">  </w:t>
      </w:r>
      <w:r w:rsidR="000C0C87" w:rsidRPr="00F82713">
        <w:rPr>
          <w:bCs/>
          <w:sz w:val="26"/>
          <w:szCs w:val="26"/>
          <w:lang w:val="ro-RO"/>
        </w:rPr>
        <w:tab/>
      </w:r>
      <w:r w:rsidR="00D525C5" w:rsidRPr="00F82713">
        <w:rPr>
          <w:bCs/>
          <w:sz w:val="26"/>
          <w:szCs w:val="26"/>
          <w:lang w:val="ro-RO"/>
        </w:rPr>
        <w:t xml:space="preserve">a) </w:t>
      </w:r>
      <w:r w:rsidR="00D525C5" w:rsidRPr="00F82713">
        <w:rPr>
          <w:sz w:val="26"/>
          <w:szCs w:val="26"/>
          <w:lang w:val="ro-RO"/>
        </w:rPr>
        <w:t>virament bancar in contul benefici</w:t>
      </w:r>
      <w:r w:rsidR="002920E4" w:rsidRPr="00F82713">
        <w:rPr>
          <w:sz w:val="26"/>
          <w:szCs w:val="26"/>
          <w:lang w:val="ro-RO"/>
        </w:rPr>
        <w:t xml:space="preserve">arului mentionat la capitolul </w:t>
      </w:r>
      <w:r w:rsidR="000110C1" w:rsidRPr="00F82713">
        <w:rPr>
          <w:sz w:val="26"/>
          <w:szCs w:val="26"/>
          <w:lang w:val="ro-RO"/>
        </w:rPr>
        <w:t>1</w:t>
      </w:r>
      <w:r w:rsidR="002920E4" w:rsidRPr="00F82713">
        <w:rPr>
          <w:sz w:val="26"/>
          <w:szCs w:val="26"/>
          <w:lang w:val="ro-RO"/>
        </w:rPr>
        <w:t>, sau</w:t>
      </w:r>
      <w:r w:rsidR="00D525C5" w:rsidRPr="00F82713">
        <w:rPr>
          <w:bCs/>
          <w:sz w:val="26"/>
          <w:szCs w:val="26"/>
          <w:lang w:val="ro-RO"/>
        </w:rPr>
        <w:tab/>
      </w:r>
    </w:p>
    <w:p w:rsidR="009166E2" w:rsidRPr="00F82713" w:rsidRDefault="009166E2" w:rsidP="009166E2">
      <w:pPr>
        <w:jc w:val="both"/>
        <w:rPr>
          <w:sz w:val="26"/>
          <w:szCs w:val="26"/>
          <w:lang w:val="ro-RO"/>
        </w:rPr>
      </w:pPr>
      <w:r w:rsidRPr="00F82713">
        <w:rPr>
          <w:sz w:val="26"/>
          <w:szCs w:val="26"/>
        </w:rPr>
        <w:t>   </w:t>
      </w:r>
      <w:r w:rsidR="000C0C87" w:rsidRPr="00F82713">
        <w:rPr>
          <w:sz w:val="26"/>
          <w:szCs w:val="26"/>
        </w:rPr>
        <w:tab/>
      </w:r>
      <w:r w:rsidRPr="00F82713">
        <w:rPr>
          <w:sz w:val="26"/>
          <w:szCs w:val="26"/>
        </w:rPr>
        <w:t xml:space="preserve">b) </w:t>
      </w:r>
      <w:proofErr w:type="gramStart"/>
      <w:r w:rsidRPr="00F82713">
        <w:rPr>
          <w:sz w:val="26"/>
          <w:szCs w:val="26"/>
        </w:rPr>
        <w:t>instrument</w:t>
      </w:r>
      <w:proofErr w:type="gramEnd"/>
      <w:r w:rsidRPr="00F82713">
        <w:rPr>
          <w:sz w:val="26"/>
          <w:szCs w:val="26"/>
        </w:rPr>
        <w:t xml:space="preserve"> de garantare emis în condiţiile legii, astfel:  </w:t>
      </w:r>
    </w:p>
    <w:p w:rsidR="00DE270C" w:rsidRPr="003515C5" w:rsidRDefault="00DE270C" w:rsidP="00DE270C">
      <w:pPr>
        <w:jc w:val="both"/>
        <w:rPr>
          <w:sz w:val="26"/>
          <w:szCs w:val="26"/>
          <w:lang w:val="en-GB" w:eastAsia="en-GB"/>
        </w:rPr>
      </w:pPr>
      <w:r w:rsidRPr="00F82713">
        <w:rPr>
          <w:sz w:val="26"/>
          <w:szCs w:val="26"/>
          <w:lang w:val="en-GB" w:eastAsia="en-GB"/>
        </w:rPr>
        <w:t>   </w:t>
      </w:r>
      <w:r w:rsidRPr="00F82713">
        <w:rPr>
          <w:bCs/>
          <w:sz w:val="26"/>
          <w:szCs w:val="26"/>
          <w:lang w:val="en-GB" w:eastAsia="en-GB"/>
        </w:rPr>
        <w:t>(i)</w:t>
      </w:r>
      <w:r w:rsidRPr="00F82713">
        <w:rPr>
          <w:sz w:val="26"/>
          <w:szCs w:val="26"/>
          <w:lang w:val="en-GB" w:eastAsia="en-GB"/>
        </w:rPr>
        <w:t xml:space="preserve"> </w:t>
      </w:r>
      <w:proofErr w:type="gramStart"/>
      <w:r w:rsidRPr="00F82713">
        <w:rPr>
          <w:sz w:val="26"/>
          <w:szCs w:val="26"/>
          <w:lang w:val="en-GB" w:eastAsia="en-GB"/>
        </w:rPr>
        <w:t>scrisoare</w:t>
      </w:r>
      <w:proofErr w:type="gramEnd"/>
      <w:r w:rsidRPr="00F82713">
        <w:rPr>
          <w:sz w:val="26"/>
          <w:szCs w:val="26"/>
          <w:lang w:val="en-GB" w:eastAsia="en-GB"/>
        </w:rPr>
        <w:t xml:space="preserve"> de garanţie emisa de instituţii de credit bancare </w:t>
      </w:r>
      <w:r w:rsidR="00BF5547" w:rsidRPr="003515C5">
        <w:rPr>
          <w:sz w:val="26"/>
          <w:szCs w:val="26"/>
          <w:lang w:val="en-GB" w:eastAsia="en-GB"/>
        </w:rPr>
        <w:t xml:space="preserve">sau de instituţii financiare nebancare  </w:t>
      </w:r>
      <w:r w:rsidRPr="003515C5">
        <w:rPr>
          <w:sz w:val="26"/>
          <w:szCs w:val="26"/>
          <w:lang w:val="en-GB" w:eastAsia="en-GB"/>
        </w:rPr>
        <w:t xml:space="preserve">din România sau din alt stat;  </w:t>
      </w:r>
    </w:p>
    <w:p w:rsidR="00DE270C" w:rsidRPr="003515C5" w:rsidRDefault="00DE270C" w:rsidP="00DE270C">
      <w:pPr>
        <w:jc w:val="both"/>
        <w:rPr>
          <w:sz w:val="26"/>
          <w:szCs w:val="26"/>
          <w:lang w:val="en-GB" w:eastAsia="en-GB"/>
        </w:rPr>
      </w:pPr>
      <w:r w:rsidRPr="003515C5">
        <w:rPr>
          <w:sz w:val="26"/>
          <w:szCs w:val="26"/>
          <w:lang w:val="en-GB" w:eastAsia="en-GB"/>
        </w:rPr>
        <w:t>   </w:t>
      </w:r>
      <w:r w:rsidR="00BF5547" w:rsidRPr="003515C5">
        <w:rPr>
          <w:bCs/>
          <w:sz w:val="26"/>
          <w:szCs w:val="26"/>
          <w:lang w:val="en-GB" w:eastAsia="en-GB"/>
        </w:rPr>
        <w:t>(i</w:t>
      </w:r>
      <w:r w:rsidRPr="003515C5">
        <w:rPr>
          <w:bCs/>
          <w:sz w:val="26"/>
          <w:szCs w:val="26"/>
          <w:lang w:val="en-GB" w:eastAsia="en-GB"/>
        </w:rPr>
        <w:t>i)</w:t>
      </w:r>
      <w:r w:rsidRPr="003515C5">
        <w:rPr>
          <w:sz w:val="26"/>
          <w:szCs w:val="26"/>
          <w:lang w:val="en-GB" w:eastAsia="en-GB"/>
        </w:rPr>
        <w:t xml:space="preserve"> </w:t>
      </w:r>
      <w:proofErr w:type="gramStart"/>
      <w:r w:rsidRPr="003515C5">
        <w:rPr>
          <w:sz w:val="26"/>
          <w:szCs w:val="26"/>
          <w:lang w:val="en-GB" w:eastAsia="en-GB"/>
        </w:rPr>
        <w:t>asigurare</w:t>
      </w:r>
      <w:proofErr w:type="gramEnd"/>
      <w:r w:rsidRPr="003515C5">
        <w:rPr>
          <w:sz w:val="26"/>
          <w:szCs w:val="26"/>
          <w:lang w:val="en-GB" w:eastAsia="en-GB"/>
        </w:rPr>
        <w:t xml:space="preserve"> de garanţii emisa:  </w:t>
      </w:r>
    </w:p>
    <w:p w:rsidR="00DE270C" w:rsidRPr="00F82713" w:rsidRDefault="00DE270C" w:rsidP="00DE270C">
      <w:pPr>
        <w:jc w:val="both"/>
        <w:rPr>
          <w:sz w:val="26"/>
          <w:szCs w:val="26"/>
          <w:lang w:val="en-GB" w:eastAsia="en-GB"/>
        </w:rPr>
      </w:pPr>
      <w:r w:rsidRPr="00F82713">
        <w:rPr>
          <w:sz w:val="26"/>
          <w:szCs w:val="26"/>
          <w:lang w:val="en-GB" w:eastAsia="en-GB"/>
        </w:rPr>
        <w:t>   </w:t>
      </w:r>
      <w:r w:rsidRPr="00F82713">
        <w:rPr>
          <w:bCs/>
          <w:sz w:val="26"/>
          <w:szCs w:val="26"/>
          <w:lang w:val="en-GB" w:eastAsia="en-GB"/>
        </w:rPr>
        <w:t>-</w:t>
      </w:r>
      <w:r w:rsidRPr="00F82713">
        <w:rPr>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F82713" w:rsidRDefault="00DE270C" w:rsidP="00DE270C">
      <w:pPr>
        <w:jc w:val="both"/>
        <w:rPr>
          <w:sz w:val="26"/>
          <w:szCs w:val="26"/>
          <w:lang w:val="en-GB" w:eastAsia="en-GB"/>
        </w:rPr>
      </w:pPr>
      <w:r w:rsidRPr="00F82713">
        <w:rPr>
          <w:sz w:val="26"/>
          <w:szCs w:val="26"/>
          <w:lang w:val="en-GB" w:eastAsia="en-GB"/>
        </w:rPr>
        <w:t>   </w:t>
      </w:r>
      <w:r w:rsidRPr="00F82713">
        <w:rPr>
          <w:bCs/>
          <w:sz w:val="26"/>
          <w:szCs w:val="26"/>
          <w:lang w:val="en-GB" w:eastAsia="en-GB"/>
        </w:rPr>
        <w:t>-</w:t>
      </w:r>
      <w:r w:rsidRPr="00F82713">
        <w:rPr>
          <w:sz w:val="26"/>
          <w:szCs w:val="26"/>
          <w:lang w:val="en-GB" w:eastAsia="en-GB"/>
        </w:rPr>
        <w:t xml:space="preserve"> </w:t>
      </w:r>
      <w:proofErr w:type="gramStart"/>
      <w:r w:rsidRPr="00F82713">
        <w:rPr>
          <w:sz w:val="26"/>
          <w:szCs w:val="26"/>
          <w:lang w:val="en-GB" w:eastAsia="en-GB"/>
        </w:rPr>
        <w:t>fie</w:t>
      </w:r>
      <w:proofErr w:type="gramEnd"/>
      <w:r w:rsidRPr="00F82713">
        <w:rPr>
          <w:sz w:val="26"/>
          <w:szCs w:val="26"/>
          <w:lang w:val="en-GB" w:eastAsia="en-GB"/>
        </w:rPr>
        <w:t xml:space="preserve"> de societăţi de asigurare din state terţe prin sucursale autorizate în România de către Autoritatea de Supraveghere Financiară;  </w:t>
      </w:r>
    </w:p>
    <w:p w:rsidR="00D525C5" w:rsidRPr="00F82713" w:rsidRDefault="009166E2" w:rsidP="009166E2">
      <w:pPr>
        <w:jc w:val="both"/>
        <w:rPr>
          <w:sz w:val="26"/>
          <w:szCs w:val="26"/>
        </w:rPr>
      </w:pPr>
      <w:r w:rsidRPr="00F82713">
        <w:rPr>
          <w:sz w:val="26"/>
          <w:szCs w:val="26"/>
        </w:rPr>
        <w:t xml:space="preserve">prezentat în original de către contractant, </w:t>
      </w:r>
      <w:r w:rsidRPr="00F82713">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82713">
        <w:rPr>
          <w:sz w:val="26"/>
          <w:szCs w:val="26"/>
        </w:rPr>
        <w:t xml:space="preserve">. Valabilitatea instrumentului de garantare trebuie </w:t>
      </w:r>
      <w:proofErr w:type="gramStart"/>
      <w:r w:rsidRPr="00F82713">
        <w:rPr>
          <w:sz w:val="26"/>
          <w:szCs w:val="26"/>
        </w:rPr>
        <w:t>sa</w:t>
      </w:r>
      <w:proofErr w:type="gramEnd"/>
      <w:r w:rsidRPr="00F82713">
        <w:rPr>
          <w:sz w:val="26"/>
          <w:szCs w:val="26"/>
        </w:rPr>
        <w:t xml:space="preserve"> depaseasca cu minim </w:t>
      </w:r>
      <w:r w:rsidR="00AE6C1A" w:rsidRPr="00F82713">
        <w:rPr>
          <w:sz w:val="26"/>
          <w:szCs w:val="26"/>
        </w:rPr>
        <w:t>14</w:t>
      </w:r>
      <w:r w:rsidRPr="00F82713">
        <w:rPr>
          <w:sz w:val="26"/>
          <w:szCs w:val="26"/>
        </w:rPr>
        <w:t xml:space="preserve"> zile durata de </w:t>
      </w:r>
      <w:r w:rsidR="006F6521" w:rsidRPr="00F82713">
        <w:rPr>
          <w:sz w:val="26"/>
          <w:szCs w:val="26"/>
        </w:rPr>
        <w:t>garantie tehnica a lucrarilor</w:t>
      </w:r>
      <w:r w:rsidRPr="00F82713">
        <w:rPr>
          <w:sz w:val="26"/>
          <w:szCs w:val="26"/>
        </w:rPr>
        <w:t xml:space="preserve"> </w:t>
      </w:r>
      <w:r w:rsidR="006F6521" w:rsidRPr="00F82713">
        <w:rPr>
          <w:sz w:val="26"/>
          <w:szCs w:val="26"/>
          <w:lang w:val="ro-RO"/>
        </w:rPr>
        <w:t>contractate</w:t>
      </w:r>
      <w:r w:rsidRPr="00F82713">
        <w:rPr>
          <w:sz w:val="26"/>
          <w:szCs w:val="26"/>
        </w:rPr>
        <w:t xml:space="preserve">. </w:t>
      </w:r>
      <w:r w:rsidRPr="00F82713">
        <w:rPr>
          <w:sz w:val="26"/>
          <w:szCs w:val="26"/>
          <w:lang w:val="ro-RO"/>
        </w:rPr>
        <w:t xml:space="preserve">In cazul in care </w:t>
      </w:r>
      <w:r w:rsidR="003F04BC" w:rsidRPr="00F82713">
        <w:rPr>
          <w:sz w:val="26"/>
          <w:szCs w:val="26"/>
          <w:lang w:val="ro-RO"/>
        </w:rPr>
        <w:t xml:space="preserve">receptia finala nu se realizeaza </w:t>
      </w:r>
      <w:r w:rsidRPr="00F82713">
        <w:rPr>
          <w:sz w:val="26"/>
          <w:szCs w:val="26"/>
          <w:lang w:val="ro-RO"/>
        </w:rPr>
        <w:t xml:space="preserve">in perioada de valabilitate a  instrumentului de garantare, valabilitatea acestuia  se va prelungi  corespunzator de catre </w:t>
      </w:r>
      <w:r w:rsidR="005F0A08" w:rsidRPr="00F82713">
        <w:rPr>
          <w:sz w:val="26"/>
          <w:szCs w:val="26"/>
          <w:lang w:val="ro-RO"/>
        </w:rPr>
        <w:t>executant</w:t>
      </w:r>
      <w:r w:rsidR="00D525C5" w:rsidRPr="00F82713">
        <w:rPr>
          <w:bCs/>
          <w:sz w:val="26"/>
          <w:szCs w:val="26"/>
          <w:lang w:val="ro-RO"/>
        </w:rPr>
        <w:t>; sau</w:t>
      </w:r>
    </w:p>
    <w:p w:rsidR="00D525C5" w:rsidRPr="00F82713" w:rsidRDefault="00D525C5" w:rsidP="00D525C5">
      <w:pPr>
        <w:pStyle w:val="BodyText"/>
        <w:ind w:firstLine="708"/>
        <w:rPr>
          <w:sz w:val="26"/>
          <w:szCs w:val="26"/>
          <w:lang w:val="ro-RO"/>
        </w:rPr>
      </w:pPr>
      <w:r w:rsidRPr="00F82713">
        <w:rPr>
          <w:bCs/>
          <w:sz w:val="26"/>
          <w:szCs w:val="26"/>
          <w:lang w:val="ro-RO"/>
        </w:rPr>
        <w:t>c) depunerea la casieria achizitorului, în numerar, în cazul în care valoarea garanţiei de bună execuţie este mai mică de 5.000 lei; sau</w:t>
      </w:r>
      <w:r w:rsidRPr="00F82713">
        <w:rPr>
          <w:sz w:val="26"/>
          <w:szCs w:val="26"/>
          <w:lang w:val="ro-RO"/>
        </w:rPr>
        <w:t xml:space="preserve"> </w:t>
      </w:r>
    </w:p>
    <w:p w:rsidR="003555E9" w:rsidRDefault="0041683A" w:rsidP="00FE4BBB">
      <w:pPr>
        <w:pStyle w:val="BodyText"/>
        <w:ind w:firstLine="708"/>
        <w:rPr>
          <w:bCs/>
          <w:sz w:val="26"/>
          <w:szCs w:val="26"/>
          <w:lang w:val="ro-RO"/>
        </w:rPr>
      </w:pPr>
      <w:r w:rsidRPr="00F82713">
        <w:rPr>
          <w:bCs/>
          <w:sz w:val="26"/>
          <w:szCs w:val="26"/>
          <w:lang w:val="ro-RO"/>
        </w:rPr>
        <w:t>d) prin combinarea a două sau mai multe dintre modalităţile de constituire prevăzute la li</w:t>
      </w:r>
      <w:r w:rsidR="00FE4BBB">
        <w:rPr>
          <w:bCs/>
          <w:sz w:val="26"/>
          <w:szCs w:val="26"/>
          <w:lang w:val="ro-RO"/>
        </w:rPr>
        <w:t>t. a)-c)</w:t>
      </w:r>
      <w:r w:rsidR="003555E9">
        <w:rPr>
          <w:bCs/>
          <w:sz w:val="26"/>
          <w:szCs w:val="26"/>
          <w:lang w:val="ro-RO"/>
        </w:rPr>
        <w:t>;</w:t>
      </w:r>
    </w:p>
    <w:p w:rsidR="00AE6C1A" w:rsidRPr="00AE6C1A" w:rsidRDefault="00AE6C1A" w:rsidP="00AE6C1A">
      <w:pPr>
        <w:pStyle w:val="BodyText"/>
        <w:ind w:firstLine="720"/>
        <w:rPr>
          <w:sz w:val="26"/>
          <w:szCs w:val="26"/>
          <w:lang w:val="ro-RO"/>
        </w:rPr>
      </w:pPr>
      <w:proofErr w:type="gramStart"/>
      <w:r w:rsidRPr="00AE6C1A">
        <w:rPr>
          <w:color w:val="000000"/>
          <w:sz w:val="26"/>
          <w:szCs w:val="26"/>
          <w:lang w:eastAsia="en-US"/>
        </w:rPr>
        <w:t>Garanţia de bună execuţie se constituie în termen de 5 zile lucrătoare de la data perfectării contractului.</w:t>
      </w:r>
      <w:proofErr w:type="gramEnd"/>
      <w:r w:rsidRPr="00AE6C1A">
        <w:rPr>
          <w:color w:val="000000"/>
          <w:sz w:val="26"/>
          <w:szCs w:val="26"/>
          <w:lang w:eastAsia="en-US"/>
        </w:rPr>
        <w:t xml:space="preserve"> </w:t>
      </w:r>
      <w:proofErr w:type="gramStart"/>
      <w:r w:rsidRPr="00AE6C1A">
        <w:rPr>
          <w:color w:val="000000"/>
          <w:sz w:val="26"/>
          <w:szCs w:val="26"/>
          <w:lang w:eastAsia="en-US"/>
        </w:rPr>
        <w:t>Acest termen poate fi prelungit la solicitarea justificată a contractantului, fără a depăşi 15 zile de la data perfectării contractului.</w:t>
      </w:r>
      <w:proofErr w:type="gramEnd"/>
      <w:r w:rsidRPr="00AE6C1A">
        <w:rPr>
          <w:color w:val="000000"/>
          <w:sz w:val="26"/>
          <w:szCs w:val="26"/>
          <w:lang w:eastAsia="en-US"/>
        </w:rPr>
        <w:t xml:space="preserve"> </w:t>
      </w:r>
      <w:r w:rsidRPr="00AE6C1A">
        <w:rPr>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003515C5" w:rsidRPr="003515C5">
        <w:rPr>
          <w:b/>
          <w:sz w:val="26"/>
          <w:szCs w:val="26"/>
          <w:lang w:val="ro-RO"/>
        </w:rPr>
        <w:t>12</w:t>
      </w:r>
      <w:r w:rsidRPr="003515C5">
        <w:rPr>
          <w:b/>
          <w:sz w:val="26"/>
          <w:szCs w:val="26"/>
          <w:lang w:val="ro-RO"/>
        </w:rPr>
        <w:t xml:space="preserve"> luni</w:t>
      </w:r>
      <w:r w:rsidRPr="00091642">
        <w:rPr>
          <w:sz w:val="26"/>
          <w:szCs w:val="26"/>
          <w:lang w:val="ro-RO"/>
        </w:rPr>
        <w:t xml:space="preserve"> (conform documentaţiei de atribuire), începe din data semnării </w:t>
      </w:r>
      <w:r w:rsidRPr="00646E7A">
        <w:rPr>
          <w:sz w:val="26"/>
          <w:szCs w:val="26"/>
          <w:lang w:val="ro-RO"/>
        </w:rPr>
        <w:t xml:space="preserve">procesului verbal de recepţie la terminarea lucrărilor </w:t>
      </w:r>
      <w:r w:rsidR="00D525C5" w:rsidRPr="00646E7A">
        <w:rPr>
          <w:sz w:val="26"/>
          <w:szCs w:val="26"/>
          <w:lang w:val="ro-RO"/>
        </w:rPr>
        <w:t xml:space="preserve"> </w:t>
      </w:r>
      <w:r w:rsidRPr="00091642">
        <w:rPr>
          <w:sz w:val="26"/>
          <w:szCs w:val="26"/>
          <w:lang w:val="ro-RO"/>
        </w:rPr>
        <w:t>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Default="00CF5711" w:rsidP="00AF237E">
      <w:pPr>
        <w:pStyle w:val="BodyText"/>
        <w:rPr>
          <w:sz w:val="26"/>
          <w:szCs w:val="26"/>
          <w:lang w:val="ro-RO"/>
        </w:rPr>
      </w:pPr>
      <w:r w:rsidRPr="00091642">
        <w:rPr>
          <w:sz w:val="26"/>
          <w:szCs w:val="26"/>
          <w:lang w:val="ro-RO"/>
        </w:rPr>
        <w:lastRenderedPageBreak/>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697939" w:rsidRPr="00091642" w:rsidRDefault="00697939" w:rsidP="00697939">
      <w:pPr>
        <w:pStyle w:val="BodyText"/>
        <w:ind w:firstLine="709"/>
        <w:rPr>
          <w:sz w:val="26"/>
          <w:szCs w:val="26"/>
          <w:lang w:val="ro-RO"/>
        </w:rPr>
      </w:pPr>
      <w:r w:rsidRPr="00A074EF">
        <w:rPr>
          <w:sz w:val="26"/>
          <w:szCs w:val="26"/>
          <w:lang w:val="ro-RO"/>
        </w:rPr>
        <w:t>În situaţia executării garanţiei de bună execuţie, parţial sau total, contractant</w:t>
      </w:r>
      <w:r>
        <w:rPr>
          <w:sz w:val="26"/>
          <w:szCs w:val="26"/>
          <w:lang w:val="ro-RO"/>
        </w:rPr>
        <w:t>ul are obligaţia de a reîntregi</w:t>
      </w:r>
      <w:r w:rsidRPr="00A074EF">
        <w:rPr>
          <w:sz w:val="26"/>
          <w:szCs w:val="26"/>
          <w:lang w:val="ro-RO"/>
        </w:rPr>
        <w:t xml:space="preserve"> garanţia în cauză raportat la restul rămas de executat. </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w:t>
      </w:r>
      <w:r w:rsidRPr="003555E9">
        <w:rPr>
          <w:sz w:val="26"/>
          <w:szCs w:val="26"/>
          <w:lang w:val="ro-RO"/>
        </w:rPr>
        <w:t>valoarea garanţiei în termen de 14 zile de la data încheierii procesului verbal de recepţie la terminarea lucrărilor,</w:t>
      </w:r>
      <w:r w:rsidR="003961ED">
        <w:rPr>
          <w:sz w:val="26"/>
          <w:szCs w:val="26"/>
          <w:lang w:val="ro-RO"/>
        </w:rPr>
        <w:t xml:space="preserve"> </w:t>
      </w:r>
      <w:r w:rsidRPr="003555E9">
        <w:rPr>
          <w:sz w:val="26"/>
          <w:szCs w:val="26"/>
          <w:lang w:val="ro-RO"/>
        </w:rPr>
        <w:t>dacă achizitorul nu a ridicat până la acea dată pretenţii asupra ei, iar riscul pentru vicii ascunse este minim</w:t>
      </w:r>
      <w:r w:rsidRPr="00091642">
        <w:rPr>
          <w:sz w:val="26"/>
          <w:szCs w:val="26"/>
          <w:lang w:val="ro-RO"/>
        </w:rPr>
        <w:t xml:space="preserve">;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600033" w:rsidRDefault="00CF5711" w:rsidP="00266C5D">
      <w:pPr>
        <w:pStyle w:val="BodyText"/>
        <w:ind w:firstLine="720"/>
        <w:rPr>
          <w:strike/>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w:t>
      </w:r>
      <w:r w:rsidRPr="00646E7A">
        <w:rPr>
          <w:sz w:val="26"/>
          <w:szCs w:val="26"/>
        </w:rPr>
        <w:t xml:space="preserve">şeful </w:t>
      </w:r>
      <w:r w:rsidR="008B4220" w:rsidRPr="00646E7A">
        <w:rPr>
          <w:sz w:val="26"/>
          <w:szCs w:val="26"/>
          <w:lang w:val="ro-RO"/>
        </w:rPr>
        <w:t xml:space="preserve">Serviciului Tehnic si Mentenanţă </w:t>
      </w:r>
      <w:r w:rsidRPr="00646E7A">
        <w:rPr>
          <w:sz w:val="26"/>
          <w:szCs w:val="26"/>
        </w:rPr>
        <w:t xml:space="preserve">din </w:t>
      </w:r>
      <w:r w:rsidRPr="00266C5D">
        <w:rPr>
          <w:sz w:val="26"/>
          <w:szCs w:val="26"/>
        </w:rPr>
        <w:t xml:space="preserve">centrala, care se va pronunţa asupra eliberării sau neeliberării garanţiei </w:t>
      </w:r>
      <w:r w:rsidRPr="003555E9">
        <w:rPr>
          <w:sz w:val="26"/>
          <w:szCs w:val="26"/>
        </w:rPr>
        <w:t xml:space="preserve">de bună execuţie în cuantum de 70% </w:t>
      </w:r>
      <w:r w:rsidRPr="003555E9">
        <w:rPr>
          <w:sz w:val="26"/>
          <w:szCs w:val="26"/>
          <w:lang w:val="ro-RO"/>
        </w:rPr>
        <w:t>în termen de 14 zile de la data încheierii procesului verbal de recepţie la terminarea lucrărilor</w:t>
      </w:r>
      <w:r w:rsidR="003555E9" w:rsidRPr="003555E9">
        <w:rPr>
          <w:sz w:val="26"/>
          <w:szCs w:val="26"/>
          <w:lang w:val="ro-RO"/>
        </w:rPr>
        <w:t xml:space="preserve"> </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w:t>
      </w:r>
      <w:r w:rsidR="00FE4BBB">
        <w:rPr>
          <w:sz w:val="26"/>
          <w:szCs w:val="26"/>
        </w:rPr>
        <w:t xml:space="preserve"> de garanţie tehnică, la mijloacele</w:t>
      </w:r>
      <w:r w:rsidRPr="00266C5D">
        <w:rPr>
          <w:sz w:val="26"/>
          <w:szCs w:val="26"/>
        </w:rPr>
        <w:t xml:space="preserve"> fix</w:t>
      </w:r>
      <w:r w:rsidR="00FE4BBB">
        <w:rPr>
          <w:sz w:val="26"/>
          <w:szCs w:val="26"/>
        </w:rPr>
        <w:t>e</w:t>
      </w:r>
      <w:r w:rsidRPr="00266C5D">
        <w:rPr>
          <w:sz w:val="26"/>
          <w:szCs w:val="26"/>
        </w:rPr>
        <w:t xml:space="preserve"> reparat</w:t>
      </w:r>
      <w:r w:rsidR="00FE4BBB">
        <w:rPr>
          <w:sz w:val="26"/>
          <w:szCs w:val="26"/>
        </w:rPr>
        <w:t>e</w:t>
      </w:r>
      <w:r w:rsidRPr="00266C5D">
        <w:rPr>
          <w:sz w:val="26"/>
          <w:szCs w:val="26"/>
        </w:rPr>
        <w: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101F59" w:rsidRDefault="00CF5711" w:rsidP="00101F59">
      <w:pPr>
        <w:pStyle w:val="BodyText"/>
        <w:ind w:firstLine="720"/>
        <w:rPr>
          <w:color w:val="FF0000"/>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 xml:space="preserve">Totodată, executantul nu răspunde de pagubele indirecte, cum ar fi: preţul de cost, producţia etc., excepţie făcând cazurile de greşeli grosolane sau </w:t>
      </w:r>
      <w:r w:rsidRPr="00091642">
        <w:rPr>
          <w:sz w:val="26"/>
          <w:szCs w:val="26"/>
          <w:lang w:val="ro-RO"/>
        </w:rPr>
        <w:lastRenderedPageBreak/>
        <w:t>rea voinţă, imputabile executantului, care au condus la avarierea gravă a instalaţiei, echipamentelor sau la accidente umane.</w:t>
      </w:r>
      <w:r w:rsidR="00101F59" w:rsidRPr="00101F59">
        <w:rPr>
          <w:color w:val="FF0000"/>
          <w:sz w:val="26"/>
          <w:szCs w:val="26"/>
          <w:lang w:val="ro-RO"/>
        </w:rPr>
        <w:t xml:space="preserve"> </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şi remediere a viciilor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sau a unei manopere neconforme cu prevederile contractului; sau</w:t>
      </w:r>
    </w:p>
    <w:p w:rsidR="00CF5711" w:rsidRPr="00091642" w:rsidRDefault="00FE4BBB" w:rsidP="00AF237E">
      <w:pPr>
        <w:pStyle w:val="BodyText"/>
        <w:ind w:firstLine="720"/>
        <w:rPr>
          <w:sz w:val="26"/>
          <w:szCs w:val="26"/>
          <w:lang w:val="ro-RO"/>
        </w:rPr>
      </w:pPr>
      <w:r>
        <w:rPr>
          <w:sz w:val="26"/>
          <w:szCs w:val="26"/>
          <w:lang w:val="ro-RO"/>
        </w:rPr>
        <w:t>b</w:t>
      </w:r>
      <w:r w:rsidR="00CF5711" w:rsidRPr="00091642">
        <w:rPr>
          <w:sz w:val="26"/>
          <w:szCs w:val="26"/>
          <w:lang w:val="ro-RO"/>
        </w:rPr>
        <w:t>)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FE4BBB" w:rsidRDefault="00AD7A44" w:rsidP="00FE4BBB">
      <w:pPr>
        <w:pStyle w:val="BodyText"/>
        <w:rPr>
          <w:rFonts w:ascii="Trebuchet MS" w:hAnsi="Trebuchet MS" w:cs="Trebuchet MS"/>
          <w:i/>
          <w:iCs/>
          <w:sz w:val="22"/>
          <w:szCs w:val="22"/>
          <w:lang w:val="en-GB" w:eastAsia="en-US"/>
        </w:rPr>
      </w:pPr>
      <w:r w:rsidRPr="00AD7A44">
        <w:rPr>
          <w:rFonts w:ascii="Trebuchet MS" w:hAnsi="Trebuchet MS" w:cs="Trebuchet MS"/>
          <w:i/>
          <w:iCs/>
          <w:sz w:val="22"/>
          <w:szCs w:val="22"/>
          <w:lang w:val="en-GB" w:eastAsia="en-US"/>
        </w:rPr>
        <w:tab/>
      </w:r>
    </w:p>
    <w:p w:rsidR="00CF5711" w:rsidRDefault="00CF5711" w:rsidP="00FE4BBB">
      <w:pPr>
        <w:pStyle w:val="BodyText"/>
        <w:ind w:firstLine="720"/>
        <w:rPr>
          <w:b/>
          <w:color w:val="000000"/>
          <w:sz w:val="26"/>
          <w:szCs w:val="26"/>
          <w:u w:val="single"/>
          <w:lang w:val="ro-RO"/>
        </w:rPr>
      </w:pPr>
      <w:r w:rsidRPr="00AB776D">
        <w:rPr>
          <w:b/>
          <w:color w:val="000000"/>
          <w:sz w:val="26"/>
          <w:szCs w:val="26"/>
          <w:u w:val="single"/>
          <w:lang w:val="ro-RO"/>
        </w:rPr>
        <w:t xml:space="preserve">Clauze specifice </w:t>
      </w:r>
    </w:p>
    <w:p w:rsidR="005E55D2" w:rsidRPr="00AB776D" w:rsidRDefault="005E55D2" w:rsidP="00FE4BBB">
      <w:pPr>
        <w:pStyle w:val="BodyText"/>
        <w:ind w:firstLine="720"/>
        <w:rPr>
          <w:b/>
          <w:color w:val="000000"/>
          <w:sz w:val="26"/>
          <w:szCs w:val="26"/>
          <w:u w:val="single"/>
          <w:lang w:val="ro-RO"/>
        </w:rPr>
      </w:pP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5E55D2" w:rsidRDefault="00CF5711" w:rsidP="003961ED">
      <w:pPr>
        <w:pStyle w:val="BodyText"/>
        <w:ind w:firstLine="720"/>
        <w:rPr>
          <w:sz w:val="26"/>
          <w:szCs w:val="26"/>
          <w:lang w:val="ro-RO"/>
        </w:rPr>
      </w:pPr>
      <w:r>
        <w:rPr>
          <w:sz w:val="26"/>
          <w:szCs w:val="26"/>
          <w:lang w:val="ro-RO"/>
        </w:rPr>
        <w:t>13</w:t>
      </w:r>
      <w:r w:rsidRPr="00091642">
        <w:rPr>
          <w:sz w:val="26"/>
          <w:szCs w:val="26"/>
          <w:lang w:val="ro-RO"/>
        </w:rPr>
        <w:t xml:space="preserve">.1. </w:t>
      </w:r>
      <w:r w:rsidR="00101F59" w:rsidRPr="00694005">
        <w:rPr>
          <w:sz w:val="26"/>
          <w:szCs w:val="26"/>
          <w:lang w:val="ro-RO"/>
        </w:rPr>
        <w:t>Platile se fac de către achizitor prin OP conform reglementărilor legale în vigoare, în lei, în contul executantului, după co</w:t>
      </w:r>
      <w:r w:rsidR="00FE4BBB">
        <w:rPr>
          <w:sz w:val="26"/>
          <w:szCs w:val="26"/>
          <w:lang w:val="ro-RO"/>
        </w:rPr>
        <w:t>nfirmarea de către achizitor a fin</w:t>
      </w:r>
      <w:r w:rsidR="00101F59" w:rsidRPr="00694005">
        <w:rPr>
          <w:sz w:val="26"/>
          <w:szCs w:val="26"/>
          <w:lang w:val="ro-RO"/>
        </w:rPr>
        <w:t xml:space="preserve">alizării lucrărilor </w:t>
      </w:r>
      <w:r w:rsidR="00FE4BBB">
        <w:rPr>
          <w:sz w:val="26"/>
          <w:szCs w:val="26"/>
          <w:lang w:val="ro-RO"/>
        </w:rPr>
        <w:t xml:space="preserve">aferente fiecarui mijloc fix in parte, </w:t>
      </w:r>
      <w:r w:rsidR="00101F59" w:rsidRPr="00694005">
        <w:rPr>
          <w:sz w:val="26"/>
          <w:szCs w:val="26"/>
          <w:lang w:val="ro-RO"/>
        </w:rPr>
        <w:t xml:space="preserve">conform detalierii din anexa 1, predate oficial de executant. </w:t>
      </w:r>
    </w:p>
    <w:p w:rsidR="00101F59" w:rsidRPr="00694005" w:rsidRDefault="00101F59" w:rsidP="00101F59">
      <w:pPr>
        <w:ind w:firstLine="720"/>
        <w:jc w:val="both"/>
        <w:rPr>
          <w:sz w:val="26"/>
          <w:szCs w:val="26"/>
          <w:lang w:val="ro-RO"/>
        </w:rPr>
      </w:pPr>
      <w:r w:rsidRPr="00694005">
        <w:rPr>
          <w:sz w:val="26"/>
          <w:szCs w:val="26"/>
          <w:lang w:val="ro-RO"/>
        </w:rPr>
        <w:t>La solicitarea executantului, se pot efectua plăţi pentru parti din contract, reprezentand lucrari executate si receptionate si pentru care au fost intocmite situatii de lucrari pentru fiecare mijloc fix, conform art.9.26.</w:t>
      </w:r>
    </w:p>
    <w:p w:rsidR="00CF5711" w:rsidRDefault="00CF5711" w:rsidP="00101F59">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w:t>
      </w:r>
      <w:r w:rsidR="00600033">
        <w:rPr>
          <w:sz w:val="26"/>
          <w:szCs w:val="26"/>
          <w:lang w:val="ro-RO"/>
        </w:rPr>
        <w:t>ile</w:t>
      </w:r>
      <w:r w:rsidR="00101F59">
        <w:rPr>
          <w:sz w:val="26"/>
          <w:szCs w:val="26"/>
          <w:lang w:val="ro-RO"/>
        </w:rPr>
        <w:t xml:space="preserve"> </w:t>
      </w:r>
      <w:r w:rsidR="00600033">
        <w:rPr>
          <w:sz w:val="26"/>
          <w:szCs w:val="26"/>
          <w:lang w:val="ro-RO"/>
        </w:rPr>
        <w:t xml:space="preserve">de lucrări, </w:t>
      </w:r>
      <w:r w:rsidR="00600033" w:rsidRPr="003961ED">
        <w:rPr>
          <w:sz w:val="26"/>
          <w:szCs w:val="26"/>
          <w:lang w:val="ro-RO"/>
        </w:rPr>
        <w:t>pentru fiecare mijloc fix in parte,</w:t>
      </w:r>
      <w:r w:rsidR="00600033">
        <w:rPr>
          <w:sz w:val="26"/>
          <w:szCs w:val="26"/>
          <w:lang w:val="ro-RO"/>
        </w:rPr>
        <w:t xml:space="preserve"> semnate</w:t>
      </w:r>
      <w:r w:rsidR="00101F59">
        <w:rPr>
          <w:sz w:val="26"/>
          <w:szCs w:val="26"/>
          <w:lang w:val="ro-RO"/>
        </w:rPr>
        <w:t xml:space="preserve"> </w:t>
      </w:r>
      <w:r w:rsidRPr="00EC6A23">
        <w:rPr>
          <w:sz w:val="26"/>
          <w:szCs w:val="26"/>
          <w:lang w:val="ro-RO"/>
        </w:rPr>
        <w:t xml:space="preserve">conform </w:t>
      </w:r>
      <w:r w:rsidRPr="00BD5F9B">
        <w:rPr>
          <w:sz w:val="26"/>
          <w:szCs w:val="26"/>
          <w:lang w:val="ro-RO"/>
        </w:rPr>
        <w:t>art.10.3.</w:t>
      </w:r>
    </w:p>
    <w:p w:rsidR="00CF5711" w:rsidRPr="00EC6A23" w:rsidRDefault="00600033" w:rsidP="001A39BD">
      <w:pPr>
        <w:pStyle w:val="BodyText"/>
        <w:ind w:firstLine="720"/>
        <w:rPr>
          <w:sz w:val="26"/>
          <w:szCs w:val="26"/>
          <w:lang w:val="ro-RO"/>
        </w:rPr>
      </w:pPr>
      <w:r>
        <w:rPr>
          <w:sz w:val="26"/>
          <w:szCs w:val="26"/>
          <w:lang w:val="ro-RO"/>
        </w:rPr>
        <w:t>Situaţiile de lucrări vor</w:t>
      </w:r>
      <w:r w:rsidR="00CF5711" w:rsidRPr="00EC6A23">
        <w:rPr>
          <w:sz w:val="26"/>
          <w:szCs w:val="26"/>
          <w:lang w:val="ro-RO"/>
        </w:rPr>
        <w:t xml:space="preserve">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sidR="00ED0277">
        <w:rPr>
          <w:sz w:val="26"/>
          <w:szCs w:val="26"/>
          <w:lang w:val="ro-RO"/>
        </w:rPr>
        <w:t>5</w:t>
      </w:r>
      <w:r w:rsidRPr="00EC6A23">
        <w:rPr>
          <w:sz w:val="26"/>
          <w:szCs w:val="26"/>
          <w:lang w:val="ro-RO"/>
        </w:rPr>
        <w:t>;</w:t>
      </w:r>
    </w:p>
    <w:p w:rsidR="00B002B3" w:rsidRPr="003961ED" w:rsidRDefault="00B002B3" w:rsidP="00B002B3">
      <w:pPr>
        <w:pStyle w:val="BodyText"/>
        <w:numPr>
          <w:ilvl w:val="0"/>
          <w:numId w:val="2"/>
        </w:numPr>
        <w:tabs>
          <w:tab w:val="clear" w:pos="360"/>
          <w:tab w:val="num" w:pos="0"/>
        </w:tabs>
        <w:ind w:left="0" w:firstLine="720"/>
        <w:rPr>
          <w:sz w:val="26"/>
          <w:szCs w:val="26"/>
          <w:lang w:val="ro-RO"/>
        </w:rPr>
      </w:pPr>
      <w:r w:rsidRPr="003961ED">
        <w:rPr>
          <w:sz w:val="26"/>
          <w:szCs w:val="26"/>
          <w:lang w:val="ro-RO"/>
        </w:rPr>
        <w:lastRenderedPageBreak/>
        <w:t>proces verbal de recepţie la terminarea lucrărilor</w:t>
      </w:r>
      <w:r w:rsidR="00600033" w:rsidRPr="003961ED">
        <w:rPr>
          <w:sz w:val="26"/>
          <w:szCs w:val="26"/>
          <w:lang w:val="ro-RO"/>
        </w:rPr>
        <w:t xml:space="preserve"> pentru fiecare mijloc fix in parte</w:t>
      </w:r>
      <w:r w:rsidR="00AE6219" w:rsidRPr="003961ED">
        <w:rPr>
          <w:sz w:val="26"/>
          <w:szCs w:val="26"/>
          <w:lang w:val="ro-RO"/>
        </w:rPr>
        <w:t>;</w:t>
      </w:r>
      <w:r w:rsidRPr="003961ED">
        <w:rPr>
          <w:sz w:val="26"/>
          <w:szCs w:val="26"/>
          <w:lang w:val="ro-RO"/>
        </w:rPr>
        <w:t xml:space="preserve"> </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restituire a dotărilor PSI.</w:t>
      </w:r>
    </w:p>
    <w:p w:rsidR="00600033" w:rsidRDefault="00600033" w:rsidP="001A39BD">
      <w:pPr>
        <w:pStyle w:val="BodyText"/>
        <w:ind w:firstLine="720"/>
        <w:rPr>
          <w:sz w:val="26"/>
          <w:szCs w:val="26"/>
          <w:lang w:val="ro-RO"/>
        </w:rPr>
      </w:pPr>
    </w:p>
    <w:p w:rsidR="00CF5711" w:rsidRPr="006C3774" w:rsidRDefault="003555E9" w:rsidP="001A39BD">
      <w:pPr>
        <w:pStyle w:val="BodyText"/>
        <w:ind w:firstLine="720"/>
        <w:rPr>
          <w:sz w:val="26"/>
          <w:szCs w:val="26"/>
          <w:lang w:val="ro-RO"/>
        </w:rPr>
      </w:pPr>
      <w:r>
        <w:rPr>
          <w:sz w:val="26"/>
          <w:szCs w:val="26"/>
          <w:lang w:val="ro-RO"/>
        </w:rPr>
        <w:t>13.5</w:t>
      </w:r>
      <w:r w:rsidR="00CF5711" w:rsidRPr="006C3774">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CF5711" w:rsidRDefault="003555E9" w:rsidP="001A39BD">
      <w:pPr>
        <w:pStyle w:val="BodyText"/>
        <w:ind w:firstLine="720"/>
        <w:rPr>
          <w:sz w:val="26"/>
          <w:szCs w:val="26"/>
          <w:lang w:val="ro-RO"/>
        </w:rPr>
      </w:pPr>
      <w:r>
        <w:rPr>
          <w:sz w:val="26"/>
          <w:szCs w:val="26"/>
          <w:lang w:val="ro-RO"/>
        </w:rPr>
        <w:t>13.6</w:t>
      </w:r>
      <w:r w:rsidR="00CF5711"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17425A" w:rsidRPr="0017425A" w:rsidRDefault="003555E9" w:rsidP="0017425A">
      <w:pPr>
        <w:ind w:firstLine="708"/>
        <w:jc w:val="both"/>
        <w:rPr>
          <w:sz w:val="26"/>
          <w:szCs w:val="26"/>
        </w:rPr>
      </w:pPr>
      <w:r>
        <w:rPr>
          <w:sz w:val="26"/>
          <w:szCs w:val="26"/>
        </w:rPr>
        <w:t>13.7</w:t>
      </w:r>
      <w:r w:rsidR="0017425A">
        <w:rPr>
          <w:sz w:val="26"/>
          <w:szCs w:val="26"/>
        </w:rPr>
        <w:t xml:space="preserve">. Executantul </w:t>
      </w:r>
      <w:proofErr w:type="gramStart"/>
      <w:r w:rsidR="0017425A">
        <w:rPr>
          <w:sz w:val="26"/>
          <w:szCs w:val="26"/>
        </w:rPr>
        <w:t>are</w:t>
      </w:r>
      <w:proofErr w:type="gramEnd"/>
      <w:r w:rsidR="0017425A">
        <w:rPr>
          <w:sz w:val="26"/>
          <w:szCs w:val="26"/>
        </w:rPr>
        <w:t xml:space="preserve"> obli</w:t>
      </w:r>
      <w:r w:rsidR="00A36051">
        <w:rPr>
          <w:sz w:val="26"/>
          <w:szCs w:val="26"/>
        </w:rPr>
        <w:t>gația sa înscrie în facturi numă</w:t>
      </w:r>
      <w:r w:rsidR="0017425A">
        <w:rPr>
          <w:sz w:val="26"/>
          <w:szCs w:val="26"/>
        </w:rPr>
        <w:t xml:space="preserve">rul, data și obiectul contractului, denumirea beneficiarului (Electrocentrale Bucuresti SA si centrala beneficiară), perioada in care au fost executate lucrările inscrise in factura si toate informațiile prevăzute la art. </w:t>
      </w:r>
      <w:proofErr w:type="gramStart"/>
      <w:r w:rsidR="0017425A">
        <w:rPr>
          <w:sz w:val="26"/>
          <w:szCs w:val="26"/>
        </w:rPr>
        <w:t>319 alin.</w:t>
      </w:r>
      <w:proofErr w:type="gramEnd"/>
      <w:r w:rsidR="0017425A">
        <w:rPr>
          <w:sz w:val="26"/>
          <w:szCs w:val="26"/>
        </w:rPr>
        <w:t xml:space="preserve"> 20 din Codul Fiscal.</w:t>
      </w:r>
    </w:p>
    <w:p w:rsidR="005E55D2" w:rsidRPr="00091642" w:rsidRDefault="005E55D2" w:rsidP="003961ED">
      <w:pPr>
        <w:pStyle w:val="BodyText"/>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4451FA" w:rsidRPr="00BD5F9B" w:rsidRDefault="00CF5711" w:rsidP="00BD5F9B">
      <w:pPr>
        <w:pStyle w:val="BodyText"/>
        <w:ind w:firstLine="720"/>
        <w:rPr>
          <w:color w:val="000000"/>
          <w:sz w:val="26"/>
          <w:szCs w:val="26"/>
          <w:lang w:val="ro-RO"/>
        </w:rPr>
      </w:pPr>
      <w:r>
        <w:rPr>
          <w:sz w:val="26"/>
          <w:szCs w:val="26"/>
          <w:lang w:val="ro-RO"/>
        </w:rPr>
        <w:t xml:space="preserve">14.1. </w:t>
      </w:r>
      <w:r w:rsidR="00B002B3" w:rsidRPr="00B002B3">
        <w:rPr>
          <w:color w:val="000000"/>
          <w:sz w:val="26"/>
          <w:szCs w:val="26"/>
          <w:lang w:val="ro-RO"/>
        </w:rPr>
        <w:t xml:space="preserve">În cazul în care, din culpa sa, </w:t>
      </w:r>
      <w:r w:rsidR="00B002B3" w:rsidRPr="00B002B3">
        <w:rPr>
          <w:sz w:val="26"/>
          <w:szCs w:val="26"/>
          <w:lang w:val="ro-RO"/>
        </w:rPr>
        <w:t>executantul nu</w:t>
      </w:r>
      <w:r w:rsidR="00B002B3" w:rsidRPr="00B002B3">
        <w:rPr>
          <w:color w:val="000000"/>
          <w:sz w:val="26"/>
          <w:szCs w:val="26"/>
          <w:lang w:val="ro-RO"/>
        </w:rPr>
        <w:t xml:space="preserve"> reuşeşte să îşi îndeplinească obligaţiile asumate, atunci achizitorul are dreptul de a calcula si pretinde penalităţi egale cu </w:t>
      </w:r>
      <w:r w:rsidR="00B002B3" w:rsidRPr="00B002B3">
        <w:rPr>
          <w:sz w:val="26"/>
          <w:szCs w:val="26"/>
          <w:lang w:val="ro-RO"/>
        </w:rPr>
        <w:t xml:space="preserve">dobânda </w:t>
      </w:r>
      <w:r w:rsidR="00B002B3" w:rsidRPr="00B002B3">
        <w:rPr>
          <w:color w:val="000000"/>
          <w:sz w:val="26"/>
          <w:szCs w:val="26"/>
          <w:lang w:val="ro-RO"/>
        </w:rPr>
        <w:t xml:space="preserve">legala penalizatoare, </w:t>
      </w:r>
      <w:r w:rsidR="00B002B3" w:rsidRPr="00B002B3">
        <w:rPr>
          <w:sz w:val="26"/>
          <w:szCs w:val="26"/>
          <w:lang w:val="ro-RO"/>
        </w:rPr>
        <w:t xml:space="preserve">raportate la valoarea </w:t>
      </w:r>
      <w:r w:rsidR="00B002B3" w:rsidRPr="00BD5F9B">
        <w:rPr>
          <w:sz w:val="26"/>
          <w:szCs w:val="26"/>
          <w:lang w:val="ro-RO"/>
        </w:rPr>
        <w:t xml:space="preserve">lucrarilor aferente mijlocului fix la care s-au constatat intarzieri sau alte neconformitati, </w:t>
      </w:r>
      <w:r w:rsidR="00B002B3" w:rsidRPr="00B002B3">
        <w:rPr>
          <w:color w:val="000000"/>
          <w:sz w:val="26"/>
          <w:szCs w:val="26"/>
          <w:lang w:val="ro-RO"/>
        </w:rPr>
        <w:t>pentru fiecare zi de întârziere.</w:t>
      </w:r>
    </w:p>
    <w:p w:rsidR="00F86B73" w:rsidRPr="00221477" w:rsidRDefault="00F86B73" w:rsidP="00F86B73">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executant, fără nicio formalitate prealabilă de punere în întârziere.                                                                    </w:t>
      </w:r>
    </w:p>
    <w:p w:rsidR="00F86B73" w:rsidRPr="00F86B73" w:rsidRDefault="00F86B73" w:rsidP="00F86B73">
      <w:pPr>
        <w:ind w:firstLine="720"/>
        <w:jc w:val="both"/>
      </w:pPr>
      <w:r w:rsidRPr="00221477">
        <w:rPr>
          <w:sz w:val="26"/>
          <w:szCs w:val="26"/>
        </w:rPr>
        <w:t xml:space="preserve">În cazul în care penalităţile de întârziere nu pot fi deduse </w:t>
      </w:r>
      <w:r w:rsidRPr="00F86B73">
        <w:rPr>
          <w:sz w:val="26"/>
          <w:szCs w:val="26"/>
        </w:rPr>
        <w:t>din obligaţiile de plată a preţului, executantul are obligaţia de a le plăti în termen de maxim 10 (zece) zile de la solicitarea</w:t>
      </w:r>
      <w:proofErr w:type="gramStart"/>
      <w:r w:rsidRPr="00F86B73">
        <w:rPr>
          <w:sz w:val="26"/>
          <w:szCs w:val="26"/>
        </w:rPr>
        <w:t>  ELCEN</w:t>
      </w:r>
      <w:proofErr w:type="gramEnd"/>
      <w:r w:rsidRPr="00F86B73">
        <w:t>.</w:t>
      </w:r>
    </w:p>
    <w:p w:rsidR="00B002B3" w:rsidRPr="00BD5F9B" w:rsidRDefault="00B002B3" w:rsidP="00B002B3">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w:t>
      </w:r>
      <w:r>
        <w:rPr>
          <w:sz w:val="26"/>
          <w:szCs w:val="26"/>
          <w:lang w:val="ro-RO"/>
        </w:rPr>
        <w:t xml:space="preserve">valoarea </w:t>
      </w:r>
      <w:r w:rsidRPr="00BD5F9B">
        <w:rPr>
          <w:sz w:val="26"/>
          <w:szCs w:val="26"/>
          <w:lang w:val="ro-RO"/>
        </w:rPr>
        <w:t>lucrarilor aferente mijlocului fix la care s-au constatat intarzieri sau alte neconformitati.</w:t>
      </w:r>
    </w:p>
    <w:p w:rsidR="00CF5711" w:rsidRDefault="00CF5711" w:rsidP="00F86B73">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lastRenderedPageBreak/>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5E55D2" w:rsidRDefault="005E55D2" w:rsidP="003961ED">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w:t>
      </w:r>
      <w:r w:rsidR="001D4710">
        <w:rPr>
          <w:sz w:val="26"/>
          <w:szCs w:val="26"/>
          <w:lang w:val="ro-RO"/>
        </w:rPr>
        <w:t>, sau atunci când se introduc noi subcontractanți,</w:t>
      </w:r>
      <w:r w:rsidRPr="00BE0F9C">
        <w:rPr>
          <w:sz w:val="26"/>
          <w:szCs w:val="26"/>
          <w:lang w:val="ro-RO"/>
        </w:rPr>
        <w:t xml:space="preserve"> toate contractele încheiate cu s</w:t>
      </w:r>
      <w:r>
        <w:rPr>
          <w:sz w:val="26"/>
          <w:szCs w:val="26"/>
          <w:lang w:val="ro-RO"/>
        </w:rPr>
        <w:t>ubcontractanţii desemnaţi</w:t>
      </w:r>
      <w:r w:rsidR="001D4710">
        <w:rPr>
          <w:sz w:val="26"/>
          <w:szCs w:val="26"/>
          <w:lang w:val="ro-RO"/>
        </w:rPr>
        <w:t xml:space="preserve">, astfel încât activitățile ce revin acestora, precum și sumele aferente prestațiilor să fie cuprinse în contractul de achiziție </w:t>
      </w:r>
      <w:r w:rsidR="00A7127E">
        <w:rPr>
          <w:sz w:val="26"/>
          <w:szCs w:val="26"/>
          <w:lang w:val="ro-RO"/>
        </w:rPr>
        <w:t>sectorial</w:t>
      </w:r>
      <w:r>
        <w:rPr>
          <w:sz w:val="26"/>
          <w:szCs w:val="26"/>
          <w:lang w:val="ro-RO"/>
        </w:rPr>
        <w:t>.</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F66CF0" w:rsidRDefault="00CF5711" w:rsidP="00AF237E">
      <w:pPr>
        <w:jc w:val="both"/>
        <w:rPr>
          <w:color w:val="000000"/>
          <w:sz w:val="26"/>
          <w:szCs w:val="26"/>
        </w:rPr>
      </w:pPr>
      <w:r w:rsidRPr="003D1D23">
        <w:rPr>
          <w:sz w:val="26"/>
          <w:szCs w:val="26"/>
          <w:lang w:val="ro-RO"/>
        </w:rPr>
        <w:tab/>
        <w:t xml:space="preserve">15.5. </w:t>
      </w:r>
      <w:r w:rsidRPr="00F66CF0">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Pr="00F66CF0">
        <w:rPr>
          <w:color w:val="000000"/>
          <w:sz w:val="26"/>
          <w:szCs w:val="26"/>
        </w:rPr>
        <w:t xml:space="preserve">nr.99/2016 privind achizitiile sectoriale. </w:t>
      </w:r>
      <w:r w:rsidRPr="00F66CF0">
        <w:rPr>
          <w:sz w:val="26"/>
          <w:szCs w:val="26"/>
          <w:lang w:val="ro-RO"/>
        </w:rPr>
        <w:t xml:space="preserve">Schimbarea subcontractantului nu va schimba preţul contractului şi </w:t>
      </w:r>
      <w:r w:rsidRPr="00F66CF0">
        <w:rPr>
          <w:color w:val="000000"/>
          <w:sz w:val="26"/>
          <w:szCs w:val="26"/>
          <w:lang w:val="it-IT"/>
        </w:rPr>
        <w:t>se va face in conditiile legale cu acordul achizitorului</w:t>
      </w:r>
      <w:r w:rsidRPr="00F66CF0">
        <w:rPr>
          <w:sz w:val="26"/>
          <w:szCs w:val="26"/>
          <w:lang w:val="ro-RO"/>
        </w:rPr>
        <w:t>.</w:t>
      </w:r>
    </w:p>
    <w:p w:rsidR="00CF5711" w:rsidRPr="00F66CF0" w:rsidRDefault="00CF5711" w:rsidP="00AF237E">
      <w:pPr>
        <w:jc w:val="both"/>
        <w:rPr>
          <w:sz w:val="26"/>
          <w:szCs w:val="26"/>
          <w:lang w:val="ro-RO"/>
        </w:rPr>
      </w:pPr>
      <w:r w:rsidRPr="00F66CF0">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F66CF0">
        <w:rPr>
          <w:sz w:val="26"/>
          <w:szCs w:val="26"/>
          <w:lang w:val="ro-RO"/>
        </w:rPr>
        <w:tab/>
        <w:t>Dispozitiile capitolului 13 se aplica in mod corespunzator.</w:t>
      </w:r>
      <w:r>
        <w:rPr>
          <w:sz w:val="26"/>
          <w:szCs w:val="26"/>
          <w:lang w:val="ro-RO"/>
        </w:rPr>
        <w:t xml:space="preserve"> </w:t>
      </w:r>
    </w:p>
    <w:p w:rsidR="005E55D2" w:rsidRPr="00BD5F9B" w:rsidRDefault="005E55D2" w:rsidP="00AF237E">
      <w:pPr>
        <w:jc w:val="both"/>
        <w:rPr>
          <w:b/>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5E55D2" w:rsidRPr="00BE0F9C" w:rsidRDefault="005E55D2" w:rsidP="003961ED">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lastRenderedPageBreak/>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5E55D2" w:rsidRDefault="005E55D2" w:rsidP="003961ED">
      <w:pPr>
        <w:pStyle w:val="BodyText"/>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w:t>
      </w:r>
      <w:r w:rsidR="00652FD9">
        <w:rPr>
          <w:sz w:val="26"/>
          <w:szCs w:val="26"/>
          <w:lang w:val="ro-RO"/>
        </w:rPr>
        <w:t xml:space="preserve">, </w:t>
      </w:r>
      <w:r w:rsidRPr="00091642">
        <w:rPr>
          <w:sz w:val="26"/>
          <w:szCs w:val="26"/>
          <w:lang w:val="ro-RO"/>
        </w:rPr>
        <w:t>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lastRenderedPageBreak/>
        <w:t>19.6. Reluarea execuţiei lucrărilor se face pe baza de proces verbal de preluare</w:t>
      </w:r>
      <w:r w:rsidR="004D6F46">
        <w:rPr>
          <w:sz w:val="26"/>
          <w:szCs w:val="26"/>
          <w:lang w:val="ro-RO"/>
        </w:rPr>
        <w:t xml:space="preserve"> a frontului de lucru dupa intrerupe</w:t>
      </w:r>
      <w:r w:rsidRPr="00091642">
        <w:rPr>
          <w:sz w:val="26"/>
          <w:szCs w:val="26"/>
          <w:lang w:val="ro-RO"/>
        </w:rPr>
        <w:t>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792A84" w:rsidRDefault="00792A84" w:rsidP="00792A84">
      <w:pPr>
        <w:pStyle w:val="BodyText"/>
        <w:ind w:firstLine="720"/>
        <w:rPr>
          <w:sz w:val="26"/>
          <w:szCs w:val="26"/>
          <w:lang w:val="ro-RO"/>
        </w:rPr>
      </w:pPr>
      <w:r w:rsidRPr="00792A84">
        <w:rPr>
          <w:sz w:val="26"/>
          <w:szCs w:val="26"/>
          <w:lang w:val="ro-RO"/>
        </w:rPr>
        <w:t>Actul aditional va fi incheiat in baza unui Raport justificativ aprobat de conducerea Societatii Electrocentrale Bucureşti SA si a acceptului executantului.</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E55D2" w:rsidRPr="00195A91" w:rsidRDefault="005E55D2"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5E55D2" w:rsidRPr="00091642" w:rsidRDefault="005E55D2"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F66CF0" w:rsidRDefault="00CF5711" w:rsidP="00AF237E">
      <w:pPr>
        <w:jc w:val="both"/>
        <w:rPr>
          <w:sz w:val="26"/>
          <w:szCs w:val="26"/>
          <w:lang w:val="ro-RO"/>
        </w:rPr>
      </w:pPr>
      <w:r w:rsidRPr="00BE0F9C">
        <w:rPr>
          <w:sz w:val="26"/>
          <w:szCs w:val="26"/>
          <w:lang w:val="ro-RO"/>
        </w:rPr>
        <w:tab/>
        <w:t xml:space="preserve">Orice document scris trebuie înregistrat atât în momentul transmiterii, cât şi în </w:t>
      </w:r>
      <w:r w:rsidRPr="00F66CF0">
        <w:rPr>
          <w:sz w:val="26"/>
          <w:szCs w:val="26"/>
          <w:lang w:val="ro-RO"/>
        </w:rPr>
        <w:t>momentul primirii.</w:t>
      </w:r>
    </w:p>
    <w:p w:rsidR="00740B89" w:rsidRDefault="00CF5711" w:rsidP="00740B89">
      <w:pPr>
        <w:ind w:firstLine="708"/>
        <w:jc w:val="both"/>
        <w:rPr>
          <w:color w:val="000000"/>
          <w:sz w:val="26"/>
          <w:szCs w:val="26"/>
        </w:rPr>
      </w:pPr>
      <w:r w:rsidRPr="00F66CF0">
        <w:rPr>
          <w:sz w:val="26"/>
          <w:szCs w:val="26"/>
          <w:lang w:val="ro-RO"/>
        </w:rPr>
        <w:tab/>
        <w:t xml:space="preserve">21.2. </w:t>
      </w:r>
      <w:proofErr w:type="gramStart"/>
      <w:r w:rsidR="00740B89" w:rsidRPr="00F66CF0">
        <w:rPr>
          <w:color w:val="000000"/>
          <w:sz w:val="26"/>
          <w:szCs w:val="26"/>
        </w:rPr>
        <w:t>Comunicările dintre parţi se pot transmite prin fax, email, curier sau posta, cu confirmare de primire.</w:t>
      </w:r>
      <w:proofErr w:type="gramEnd"/>
    </w:p>
    <w:p w:rsidR="005E55D2" w:rsidRPr="00BD62D2" w:rsidRDefault="005E55D2"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5E55D2" w:rsidRPr="007161DD" w:rsidRDefault="005E55D2" w:rsidP="00AF237E">
      <w:pPr>
        <w:pStyle w:val="BodyText"/>
        <w:rPr>
          <w:sz w:val="26"/>
          <w:szCs w:val="26"/>
          <w:lang w:val="ro-RO"/>
        </w:rPr>
      </w:pPr>
      <w:bookmarkStart w:id="0" w:name="_GoBack"/>
      <w:bookmarkEnd w:id="0"/>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652FD9" w:rsidRDefault="00CF5711" w:rsidP="00652FD9">
      <w:pPr>
        <w:ind w:firstLine="720"/>
        <w:jc w:val="both"/>
        <w:rPr>
          <w:rStyle w:val="l5def1"/>
          <w:rFonts w:ascii="Times New Roman" w:hAnsi="Times New Roman" w:cs="Times New Roman"/>
          <w:b/>
          <w:color w:val="auto"/>
        </w:rPr>
      </w:pPr>
      <w:r w:rsidRPr="00652FD9">
        <w:rPr>
          <w:sz w:val="26"/>
          <w:szCs w:val="26"/>
        </w:rPr>
        <w:t xml:space="preserve">23.1. </w:t>
      </w:r>
      <w:r w:rsidR="0054092D" w:rsidRPr="00652FD9">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652FD9">
        <w:rPr>
          <w:rStyle w:val="l5def1"/>
          <w:rFonts w:ascii="Times New Roman" w:hAnsi="Times New Roman"/>
          <w:iCs/>
          <w:color w:val="auto"/>
        </w:rPr>
        <w:t>L</w:t>
      </w:r>
      <w:r w:rsidR="0054092D" w:rsidRPr="00652FD9">
        <w:rPr>
          <w:rStyle w:val="l5def1"/>
          <w:rFonts w:ascii="Times New Roman" w:hAnsi="Times New Roman"/>
          <w:iCs/>
          <w:color w:val="auto"/>
        </w:rPr>
        <w:t>ege</w:t>
      </w:r>
      <w:r w:rsidR="00453AD7" w:rsidRPr="00652FD9">
        <w:rPr>
          <w:rStyle w:val="l5def1"/>
          <w:rFonts w:ascii="Times New Roman" w:hAnsi="Times New Roman"/>
          <w:iCs/>
          <w:color w:val="auto"/>
        </w:rPr>
        <w:t xml:space="preserve">a achizitiilor sectoriale nr. </w:t>
      </w:r>
      <w:proofErr w:type="gramStart"/>
      <w:r w:rsidR="00453AD7" w:rsidRPr="00652FD9">
        <w:rPr>
          <w:rStyle w:val="l5def1"/>
          <w:rFonts w:ascii="Times New Roman" w:hAnsi="Times New Roman"/>
          <w:iCs/>
          <w:color w:val="auto"/>
        </w:rPr>
        <w:t>99/2016</w:t>
      </w:r>
      <w:r w:rsidR="0054092D" w:rsidRPr="00652FD9">
        <w:rPr>
          <w:rStyle w:val="l5def1"/>
          <w:rFonts w:ascii="Times New Roman" w:hAnsi="Times New Roman"/>
          <w:iCs/>
          <w:color w:val="auto"/>
        </w:rPr>
        <w:t>.</w:t>
      </w:r>
      <w:proofErr w:type="gramEnd"/>
    </w:p>
    <w:p w:rsidR="00B76B5F" w:rsidRDefault="00CF5711" w:rsidP="00453AD7">
      <w:pPr>
        <w:ind w:firstLine="708"/>
        <w:jc w:val="both"/>
        <w:rPr>
          <w:rStyle w:val="l5def1"/>
          <w:rFonts w:ascii="Times New Roman" w:hAnsi="Times New Roman" w:cs="Times New Roman"/>
        </w:rPr>
      </w:pPr>
      <w:r w:rsidRPr="00652FD9">
        <w:rPr>
          <w:rStyle w:val="l5def1"/>
          <w:rFonts w:ascii="Times New Roman" w:hAnsi="Times New Roman" w:cs="Times New Roman"/>
          <w:color w:val="auto"/>
        </w:rPr>
        <w:t>23.</w:t>
      </w:r>
      <w:r w:rsidR="00652FD9" w:rsidRPr="00652FD9">
        <w:rPr>
          <w:rStyle w:val="l5def1"/>
          <w:rFonts w:ascii="Times New Roman" w:hAnsi="Times New Roman" w:cs="Times New Roman"/>
          <w:color w:val="auto"/>
        </w:rPr>
        <w:t>2</w:t>
      </w:r>
      <w:r w:rsidRPr="00652FD9">
        <w:rPr>
          <w:rStyle w:val="l5def1"/>
          <w:rFonts w:ascii="Times New Roman" w:hAnsi="Times New Roman" w:cs="Times New Roman"/>
          <w:color w:val="auto"/>
        </w:rPr>
        <w:t xml:space="preserve">. </w:t>
      </w:r>
      <w:r w:rsidR="00B76B5F" w:rsidRPr="00652FD9">
        <w:rPr>
          <w:rStyle w:val="l5def1"/>
          <w:rFonts w:ascii="Times New Roman" w:hAnsi="Times New Roman" w:cs="Times New Roman"/>
          <w:color w:val="auto"/>
        </w:rPr>
        <w:t>Suplimentar fata de sit</w:t>
      </w:r>
      <w:r w:rsidR="00652FD9" w:rsidRPr="00652FD9">
        <w:rPr>
          <w:rStyle w:val="l5def1"/>
          <w:rFonts w:ascii="Times New Roman" w:hAnsi="Times New Roman" w:cs="Times New Roman"/>
          <w:color w:val="auto"/>
        </w:rPr>
        <w:t>uatiile prezentate la articolul</w:t>
      </w:r>
      <w:r w:rsidR="00B76B5F" w:rsidRPr="00652FD9">
        <w:rPr>
          <w:rStyle w:val="l5def1"/>
          <w:rFonts w:ascii="Times New Roman" w:hAnsi="Times New Roman" w:cs="Times New Roman"/>
          <w:color w:val="auto"/>
        </w:rPr>
        <w:t xml:space="preserve"> 23.1, partile contractante</w:t>
      </w:r>
      <w:r w:rsidR="00B76B5F" w:rsidRPr="00652FD9">
        <w:rPr>
          <w:sz w:val="26"/>
          <w:szCs w:val="26"/>
        </w:rPr>
        <w:t xml:space="preserve"> au dreptul, pe durata îndeplinirii contractului, de a conveni modificarea </w:t>
      </w:r>
      <w:r w:rsidR="00B76B5F" w:rsidRPr="00122FFD">
        <w:rPr>
          <w:color w:val="000000"/>
          <w:sz w:val="26"/>
          <w:szCs w:val="26"/>
        </w:rPr>
        <w:t xml:space="preserve">clauzelor contractului prin act adiţional numai cu respectarea stricta a prevederilor actelor normative in materia achizitiilor sectoriale referitoare la modificarea contractului sectorial. </w:t>
      </w:r>
      <w:r w:rsidR="00B76B5F" w:rsidRPr="00122FFD">
        <w:rPr>
          <w:rStyle w:val="l5def1"/>
          <w:rFonts w:ascii="Times New Roman" w:hAnsi="Times New Roman" w:cs="Times New Roman"/>
        </w:rPr>
        <w:t xml:space="preserve"> </w:t>
      </w:r>
    </w:p>
    <w:p w:rsidR="00FA5419" w:rsidRPr="00122FFD" w:rsidRDefault="00FA5419" w:rsidP="00453AD7">
      <w:pPr>
        <w:ind w:firstLine="708"/>
        <w:jc w:val="both"/>
        <w:rPr>
          <w:color w:val="000000"/>
          <w:sz w:val="26"/>
          <w:szCs w:val="26"/>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FA5419" w:rsidRDefault="00FA5419" w:rsidP="00AF237E">
      <w:pPr>
        <w:jc w:val="both"/>
        <w:rPr>
          <w:sz w:val="26"/>
          <w:szCs w:val="26"/>
          <w:lang w:val="ro-RO"/>
        </w:rPr>
      </w:pP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4C2E88">
      <w:pPr>
        <w:spacing w:line="276" w:lineRule="auto"/>
        <w:ind w:left="709"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Default="00CF5711" w:rsidP="00934453">
      <w:pPr>
        <w:spacing w:line="276" w:lineRule="auto"/>
        <w:ind w:left="1440" w:hanging="1440"/>
        <w:rPr>
          <w:sz w:val="26"/>
          <w:szCs w:val="26"/>
          <w:lang w:val="ro-RO"/>
        </w:rPr>
      </w:pPr>
      <w:r>
        <w:rPr>
          <w:sz w:val="26"/>
          <w:szCs w:val="26"/>
          <w:lang w:val="ro-RO"/>
        </w:rPr>
        <w:tab/>
      </w:r>
      <w:r w:rsidR="00C24743"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C24743">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F176E0">
        <w:rPr>
          <w:color w:val="000000"/>
          <w:sz w:val="26"/>
          <w:szCs w:val="26"/>
        </w:rPr>
        <w:t>Claudiu-Ionuț CREȚU-SÂRBU</w:t>
      </w:r>
    </w:p>
    <w:p w:rsidR="00CF5711" w:rsidRDefault="00CF5711" w:rsidP="00AF237E">
      <w:pPr>
        <w:spacing w:line="276" w:lineRule="auto"/>
        <w:jc w:val="both"/>
        <w:rPr>
          <w:sz w:val="26"/>
          <w:szCs w:val="26"/>
          <w:lang w:val="ro-RO"/>
        </w:rPr>
      </w:pPr>
      <w:r>
        <w:rPr>
          <w:sz w:val="26"/>
          <w:szCs w:val="26"/>
          <w:lang w:val="ro-RO"/>
        </w:rPr>
        <w:tab/>
      </w:r>
      <w:r w:rsidR="00863937">
        <w:rPr>
          <w:sz w:val="26"/>
          <w:szCs w:val="26"/>
          <w:lang w:val="ro-RO"/>
        </w:rPr>
        <w:t xml:space="preserve"> </w:t>
      </w:r>
    </w:p>
    <w:p w:rsidR="00EB250C" w:rsidRDefault="00EB250C" w:rsidP="00EB250C">
      <w:pPr>
        <w:spacing w:line="276" w:lineRule="auto"/>
        <w:ind w:left="720" w:firstLine="720"/>
        <w:jc w:val="both"/>
        <w:rPr>
          <w:sz w:val="26"/>
          <w:szCs w:val="26"/>
          <w:lang w:val="es-ES"/>
        </w:rPr>
      </w:pPr>
      <w:r>
        <w:rPr>
          <w:sz w:val="26"/>
          <w:szCs w:val="26"/>
          <w:lang w:val="es-ES"/>
        </w:rPr>
        <w:t>Director General Adjunct,</w:t>
      </w:r>
    </w:p>
    <w:p w:rsidR="00EB250C" w:rsidRDefault="00EB250C" w:rsidP="00EB250C">
      <w:pPr>
        <w:spacing w:line="276" w:lineRule="auto"/>
        <w:jc w:val="both"/>
        <w:rPr>
          <w:color w:val="000000"/>
          <w:sz w:val="26"/>
          <w:szCs w:val="26"/>
          <w:lang w:val="ro-RO"/>
        </w:rPr>
      </w:pPr>
      <w:r>
        <w:rPr>
          <w:sz w:val="26"/>
          <w:szCs w:val="26"/>
          <w:lang w:val="es-ES"/>
        </w:rPr>
        <w:tab/>
      </w:r>
      <w:r>
        <w:rPr>
          <w:sz w:val="26"/>
          <w:szCs w:val="26"/>
          <w:lang w:val="es-ES"/>
        </w:rPr>
        <w:tab/>
      </w:r>
      <w:r w:rsidR="00F176E0">
        <w:rPr>
          <w:color w:val="000000"/>
          <w:sz w:val="26"/>
          <w:szCs w:val="26"/>
          <w:lang w:val="ro-RO"/>
        </w:rPr>
        <w:t>Adrian Cătălin TUDORA</w:t>
      </w:r>
    </w:p>
    <w:p w:rsidR="009E773C" w:rsidRDefault="009E773C" w:rsidP="00EB250C">
      <w:pPr>
        <w:spacing w:line="276" w:lineRule="auto"/>
        <w:jc w:val="both"/>
        <w:rPr>
          <w:sz w:val="26"/>
          <w:szCs w:val="26"/>
          <w:lang w:val="es-ES"/>
        </w:rPr>
      </w:pPr>
    </w:p>
    <w:p w:rsidR="009E773C" w:rsidRDefault="009E773C" w:rsidP="009E773C">
      <w:pPr>
        <w:spacing w:line="276" w:lineRule="auto"/>
        <w:ind w:left="720" w:firstLine="720"/>
        <w:jc w:val="both"/>
        <w:rPr>
          <w:sz w:val="26"/>
          <w:szCs w:val="26"/>
        </w:rPr>
      </w:pPr>
      <w:r>
        <w:rPr>
          <w:sz w:val="26"/>
          <w:szCs w:val="26"/>
        </w:rPr>
        <w:t xml:space="preserve">Director Financiar,                      </w:t>
      </w:r>
      <w:r>
        <w:rPr>
          <w:sz w:val="26"/>
          <w:szCs w:val="26"/>
        </w:rPr>
        <w:tab/>
      </w:r>
      <w:r>
        <w:rPr>
          <w:bCs/>
          <w:sz w:val="26"/>
          <w:szCs w:val="26"/>
          <w:lang w:val="it-IT"/>
        </w:rPr>
        <w:t xml:space="preserve">                             </w:t>
      </w:r>
      <w:r>
        <w:rPr>
          <w:sz w:val="26"/>
          <w:szCs w:val="26"/>
          <w:lang w:val="es-ES"/>
        </w:rPr>
        <w:t>Director Economic,</w:t>
      </w:r>
    </w:p>
    <w:p w:rsidR="009E773C" w:rsidRDefault="009E773C" w:rsidP="009E773C">
      <w:pPr>
        <w:tabs>
          <w:tab w:val="left" w:pos="7200"/>
        </w:tabs>
        <w:spacing w:line="276" w:lineRule="auto"/>
        <w:rPr>
          <w:sz w:val="26"/>
          <w:szCs w:val="26"/>
        </w:rPr>
      </w:pPr>
      <w:r>
        <w:rPr>
          <w:sz w:val="26"/>
          <w:szCs w:val="26"/>
        </w:rPr>
        <w:t xml:space="preserve">                      Marcel VÎLCĂ                                                                                                                                                            </w:t>
      </w:r>
    </w:p>
    <w:p w:rsidR="009E773C" w:rsidRDefault="009E773C" w:rsidP="009E773C">
      <w:pPr>
        <w:spacing w:line="276" w:lineRule="auto"/>
        <w:jc w:val="both"/>
        <w:rPr>
          <w:sz w:val="26"/>
          <w:szCs w:val="26"/>
        </w:rPr>
      </w:pPr>
    </w:p>
    <w:p w:rsidR="009E773C" w:rsidRDefault="009E773C" w:rsidP="009E773C">
      <w:pPr>
        <w:spacing w:line="276" w:lineRule="auto"/>
        <w:jc w:val="both"/>
        <w:rPr>
          <w:sz w:val="26"/>
          <w:szCs w:val="26"/>
        </w:rPr>
      </w:pPr>
      <w:r>
        <w:rPr>
          <w:sz w:val="26"/>
          <w:szCs w:val="26"/>
        </w:rPr>
        <w:tab/>
      </w:r>
      <w:r>
        <w:rPr>
          <w:sz w:val="26"/>
          <w:szCs w:val="26"/>
        </w:rPr>
        <w:tab/>
        <w:t>Viza CFP,</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Director Tehnic</w:t>
      </w:r>
    </w:p>
    <w:p w:rsidR="009E773C" w:rsidRDefault="009E773C" w:rsidP="009E773C">
      <w:pPr>
        <w:spacing w:line="276" w:lineRule="auto"/>
        <w:ind w:left="720" w:firstLine="720"/>
        <w:jc w:val="both"/>
        <w:rPr>
          <w:sz w:val="26"/>
          <w:szCs w:val="26"/>
        </w:rPr>
      </w:pPr>
      <w:r>
        <w:rPr>
          <w:sz w:val="26"/>
          <w:szCs w:val="26"/>
        </w:rPr>
        <w:t>Stelian MAZILU</w:t>
      </w:r>
    </w:p>
    <w:p w:rsidR="009E773C" w:rsidRDefault="009E773C" w:rsidP="009E773C">
      <w:pPr>
        <w:spacing w:line="276" w:lineRule="auto"/>
        <w:ind w:left="720" w:firstLine="720"/>
        <w:jc w:val="both"/>
        <w:rPr>
          <w:sz w:val="16"/>
          <w:szCs w:val="16"/>
        </w:rPr>
      </w:pPr>
    </w:p>
    <w:p w:rsidR="009E773C" w:rsidRDefault="009E773C" w:rsidP="009E773C">
      <w:pPr>
        <w:spacing w:line="276" w:lineRule="auto"/>
        <w:jc w:val="both"/>
        <w:rPr>
          <w:sz w:val="26"/>
          <w:szCs w:val="26"/>
        </w:rPr>
      </w:pPr>
      <w:r>
        <w:rPr>
          <w:sz w:val="26"/>
          <w:szCs w:val="26"/>
        </w:rPr>
        <w:tab/>
      </w:r>
      <w:r>
        <w:rPr>
          <w:sz w:val="26"/>
          <w:szCs w:val="26"/>
        </w:rPr>
        <w:tab/>
        <w:t>Director Juridic si Achizitii,</w:t>
      </w:r>
    </w:p>
    <w:p w:rsidR="009E773C" w:rsidRDefault="009E773C" w:rsidP="009E773C">
      <w:pPr>
        <w:spacing w:line="276" w:lineRule="auto"/>
        <w:jc w:val="both"/>
        <w:rPr>
          <w:sz w:val="26"/>
          <w:szCs w:val="26"/>
        </w:rPr>
      </w:pPr>
      <w:r>
        <w:rPr>
          <w:sz w:val="26"/>
          <w:szCs w:val="26"/>
        </w:rPr>
        <w:tab/>
      </w:r>
      <w:r>
        <w:rPr>
          <w:sz w:val="26"/>
          <w:szCs w:val="26"/>
        </w:rPr>
        <w:tab/>
        <w:t>Mihai VOLF</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Serviciul Achiziţii și Monitorizare Proceduri,</w:t>
      </w:r>
    </w:p>
    <w:p w:rsidR="009E773C" w:rsidRDefault="009E773C" w:rsidP="009E773C">
      <w:pPr>
        <w:rPr>
          <w:sz w:val="26"/>
          <w:szCs w:val="26"/>
        </w:rPr>
      </w:pPr>
      <w:r>
        <w:rPr>
          <w:sz w:val="26"/>
          <w:szCs w:val="26"/>
        </w:rPr>
        <w:tab/>
      </w:r>
      <w:r>
        <w:rPr>
          <w:sz w:val="26"/>
          <w:szCs w:val="26"/>
        </w:rPr>
        <w:tab/>
        <w:t>Roxana KEDEI</w:t>
      </w:r>
    </w:p>
    <w:p w:rsidR="009E773C" w:rsidRDefault="009E773C" w:rsidP="009E773C">
      <w:pPr>
        <w:spacing w:line="276" w:lineRule="auto"/>
        <w:ind w:left="720" w:firstLine="720"/>
        <w:jc w:val="both"/>
        <w:rPr>
          <w:sz w:val="26"/>
          <w:szCs w:val="26"/>
        </w:rPr>
      </w:pPr>
    </w:p>
    <w:p w:rsidR="009E773C" w:rsidRDefault="009E773C" w:rsidP="009E773C">
      <w:pPr>
        <w:spacing w:line="276" w:lineRule="auto"/>
        <w:ind w:left="720" w:firstLine="720"/>
        <w:jc w:val="both"/>
        <w:rPr>
          <w:sz w:val="26"/>
          <w:szCs w:val="26"/>
        </w:rPr>
      </w:pPr>
      <w:r>
        <w:rPr>
          <w:sz w:val="26"/>
          <w:szCs w:val="26"/>
        </w:rPr>
        <w:t>Serviciul Juridic si Contractare,</w:t>
      </w:r>
      <w:r>
        <w:rPr>
          <w:sz w:val="26"/>
          <w:szCs w:val="26"/>
        </w:rPr>
        <w:tab/>
      </w:r>
      <w:r>
        <w:rPr>
          <w:sz w:val="26"/>
          <w:szCs w:val="26"/>
        </w:rPr>
        <w:tab/>
      </w:r>
      <w:r>
        <w:rPr>
          <w:sz w:val="26"/>
          <w:szCs w:val="26"/>
        </w:rPr>
        <w:tab/>
      </w:r>
      <w:r>
        <w:rPr>
          <w:sz w:val="26"/>
          <w:szCs w:val="26"/>
        </w:rPr>
        <w:tab/>
      </w:r>
    </w:p>
    <w:p w:rsidR="009E773C" w:rsidRDefault="009E773C" w:rsidP="009E773C">
      <w:pPr>
        <w:spacing w:line="276" w:lineRule="auto"/>
        <w:jc w:val="both"/>
        <w:rPr>
          <w:sz w:val="26"/>
          <w:szCs w:val="26"/>
        </w:rPr>
      </w:pPr>
      <w:r>
        <w:rPr>
          <w:sz w:val="26"/>
          <w:szCs w:val="26"/>
        </w:rPr>
        <w:tab/>
      </w:r>
      <w:r>
        <w:rPr>
          <w:sz w:val="26"/>
          <w:szCs w:val="26"/>
        </w:rPr>
        <w:tab/>
        <w:t>Mioara MISLOSCHI</w:t>
      </w:r>
      <w:r>
        <w:rPr>
          <w:sz w:val="26"/>
          <w:szCs w:val="26"/>
        </w:rPr>
        <w:tab/>
      </w:r>
    </w:p>
    <w:p w:rsidR="009E773C" w:rsidRDefault="009E773C" w:rsidP="009E773C">
      <w:pPr>
        <w:rPr>
          <w:sz w:val="26"/>
          <w:szCs w:val="26"/>
        </w:rPr>
      </w:pPr>
    </w:p>
    <w:p w:rsidR="009E773C" w:rsidRDefault="009E773C" w:rsidP="009E773C">
      <w:pPr>
        <w:ind w:firstLine="720"/>
        <w:rPr>
          <w:sz w:val="26"/>
          <w:szCs w:val="26"/>
        </w:rPr>
      </w:pPr>
      <w:r>
        <w:rPr>
          <w:sz w:val="26"/>
          <w:szCs w:val="26"/>
        </w:rPr>
        <w:tab/>
        <w:t>Responsabil Coordonare Contractare</w:t>
      </w:r>
    </w:p>
    <w:p w:rsidR="00E3786D" w:rsidRPr="009E773C" w:rsidRDefault="009E773C" w:rsidP="009E773C">
      <w:pPr>
        <w:rPr>
          <w:sz w:val="26"/>
          <w:szCs w:val="26"/>
        </w:rPr>
      </w:pPr>
      <w:r>
        <w:rPr>
          <w:sz w:val="26"/>
          <w:szCs w:val="26"/>
        </w:rPr>
        <w:tab/>
      </w:r>
      <w:r>
        <w:rPr>
          <w:sz w:val="26"/>
          <w:szCs w:val="26"/>
        </w:rPr>
        <w:tab/>
        <w:t>Ioana UNTILĂ</w:t>
      </w:r>
      <w:r w:rsidR="00CF5711">
        <w:rPr>
          <w:sz w:val="26"/>
          <w:szCs w:val="26"/>
          <w:lang w:val="ro-RO"/>
        </w:rPr>
        <w:t xml:space="preserve"> </w:t>
      </w:r>
    </w:p>
    <w:p w:rsidR="007D7DA0" w:rsidRDefault="007D7DA0" w:rsidP="00195A91">
      <w:pPr>
        <w:rPr>
          <w:sz w:val="26"/>
          <w:szCs w:val="26"/>
          <w:lang w:val="ro-RO"/>
        </w:rPr>
      </w:pPr>
    </w:p>
    <w:p w:rsidR="00CD38EC" w:rsidRDefault="007D7DA0" w:rsidP="00195A91">
      <w:pPr>
        <w:rPr>
          <w:sz w:val="26"/>
          <w:szCs w:val="26"/>
          <w:lang w:val="ro-RO"/>
        </w:rPr>
      </w:pPr>
      <w:r>
        <w:rPr>
          <w:sz w:val="26"/>
          <w:szCs w:val="26"/>
          <w:lang w:val="ro-RO"/>
        </w:rPr>
        <w:tab/>
      </w:r>
      <w:r>
        <w:rPr>
          <w:sz w:val="26"/>
          <w:szCs w:val="26"/>
          <w:lang w:val="ro-RO"/>
        </w:rPr>
        <w:tab/>
        <w:t>Responsabil contract,</w:t>
      </w:r>
      <w:r w:rsidR="00195A91">
        <w:rPr>
          <w:sz w:val="26"/>
          <w:szCs w:val="26"/>
          <w:lang w:val="ro-RO"/>
        </w:rPr>
        <w:t xml:space="preserve"> </w:t>
      </w:r>
    </w:p>
    <w:p w:rsidR="00CF5711" w:rsidRPr="00195A91" w:rsidRDefault="00CD38EC" w:rsidP="00195A91">
      <w:pPr>
        <w:rPr>
          <w:sz w:val="26"/>
          <w:szCs w:val="26"/>
          <w:lang w:val="ro-RO"/>
        </w:rPr>
        <w:sectPr w:rsidR="00CF5711" w:rsidRPr="00195A91" w:rsidSect="00AF237E">
          <w:footerReference w:type="even" r:id="rId10"/>
          <w:footerReference w:type="default" r:id="rId11"/>
          <w:type w:val="oddPage"/>
          <w:pgSz w:w="11906" w:h="16838" w:code="9"/>
          <w:pgMar w:top="851" w:right="1418" w:bottom="907" w:left="1418" w:header="731" w:footer="907" w:gutter="0"/>
          <w:pgNumType w:start="1"/>
          <w:cols w:space="708"/>
        </w:sectPr>
      </w:pPr>
      <w:r>
        <w:rPr>
          <w:sz w:val="26"/>
          <w:szCs w:val="26"/>
          <w:lang w:val="ro-RO"/>
        </w:rPr>
        <w:tab/>
      </w:r>
      <w:r>
        <w:rPr>
          <w:sz w:val="26"/>
          <w:szCs w:val="26"/>
          <w:lang w:val="ro-RO"/>
        </w:rPr>
        <w:tab/>
        <w:t>Aurelian CRISTEA</w:t>
      </w:r>
      <w:r w:rsidR="00195A91">
        <w:rPr>
          <w:sz w:val="26"/>
          <w:szCs w:val="26"/>
          <w:lang w:val="ro-RO"/>
        </w:rPr>
        <w:t xml:space="preserve">     </w:t>
      </w:r>
      <w:r w:rsidR="00195A91" w:rsidRPr="00195A91">
        <w:rPr>
          <w:sz w:val="26"/>
          <w:szCs w:val="26"/>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r w:rsidR="00FF503E">
        <w:rPr>
          <w:sz w:val="20"/>
          <w:lang w:val="es-ES"/>
        </w:rPr>
        <w:t>....</w:t>
      </w:r>
      <w:r w:rsidR="00A772CB">
        <w:rPr>
          <w:sz w:val="20"/>
          <w:lang w:val="es-ES"/>
        </w:rPr>
        <w:t>...............</w:t>
      </w:r>
      <w:r w:rsidR="00FF503E">
        <w:rPr>
          <w:sz w:val="20"/>
          <w:lang w:val="es-ES"/>
        </w:rPr>
        <w:t>.......</w:t>
      </w:r>
      <w:r>
        <w:rPr>
          <w:sz w:val="20"/>
          <w:lang w:val="es-ES"/>
        </w:rPr>
        <w:t>..........</w:t>
      </w:r>
    </w:p>
    <w:p w:rsidR="00CF5711" w:rsidRPr="00887F0A" w:rsidRDefault="00CF5711" w:rsidP="00AF237E">
      <w:pPr>
        <w:pStyle w:val="BodyTextIndent"/>
        <w:ind w:firstLine="10773"/>
        <w:rPr>
          <w:lang w:val="es-ES"/>
        </w:rPr>
      </w:pPr>
    </w:p>
    <w:p w:rsidR="00CF5711" w:rsidRPr="00887F0A" w:rsidRDefault="00CF5711" w:rsidP="00AF237E">
      <w:pPr>
        <w:pStyle w:val="Heading1"/>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p w:rsidR="00AE6219" w:rsidRPr="0003278C" w:rsidRDefault="00CF5711" w:rsidP="00AF237E">
      <w:pPr>
        <w:jc w:val="both"/>
        <w:rPr>
          <w:sz w:val="24"/>
          <w:szCs w:val="24"/>
          <w:lang w:val="fr-FR"/>
        </w:rPr>
      </w:pPr>
      <w:r>
        <w:rPr>
          <w:lang w:val="fr-FR"/>
        </w:rPr>
        <w:tab/>
      </w:r>
    </w:p>
    <w:tbl>
      <w:tblPr>
        <w:tblW w:w="158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089"/>
        <w:gridCol w:w="686"/>
        <w:gridCol w:w="838"/>
        <w:gridCol w:w="1061"/>
        <w:gridCol w:w="962"/>
        <w:gridCol w:w="2045"/>
        <w:gridCol w:w="2290"/>
      </w:tblGrid>
      <w:tr w:rsidR="00FF503E" w:rsidRPr="00432CEA" w:rsidTr="00FF503E">
        <w:trPr>
          <w:trHeight w:val="982"/>
        </w:trPr>
        <w:tc>
          <w:tcPr>
            <w:tcW w:w="924" w:type="dxa"/>
            <w:shd w:val="clear" w:color="auto" w:fill="auto"/>
            <w:vAlign w:val="center"/>
            <w:hideMark/>
          </w:tcPr>
          <w:p w:rsidR="00432CEA" w:rsidRPr="00432CEA" w:rsidRDefault="00432CEA" w:rsidP="00432CEA">
            <w:pPr>
              <w:jc w:val="center"/>
              <w:rPr>
                <w:rFonts w:ascii="Arial" w:hAnsi="Arial" w:cs="Arial"/>
                <w:b/>
                <w:bCs/>
                <w:color w:val="000000"/>
                <w:sz w:val="24"/>
                <w:szCs w:val="24"/>
                <w:lang w:val="en-US" w:eastAsia="en-US"/>
              </w:rPr>
            </w:pPr>
            <w:r w:rsidRPr="00432CEA">
              <w:rPr>
                <w:rFonts w:ascii="Arial" w:hAnsi="Arial" w:cs="Arial"/>
                <w:b/>
                <w:bCs/>
                <w:color w:val="000000"/>
                <w:sz w:val="24"/>
                <w:szCs w:val="24"/>
                <w:lang w:val="en-US" w:eastAsia="en-US"/>
              </w:rPr>
              <w:t>Nr.crt.</w:t>
            </w:r>
          </w:p>
        </w:tc>
        <w:tc>
          <w:tcPr>
            <w:tcW w:w="7089" w:type="dxa"/>
            <w:shd w:val="clear" w:color="auto" w:fill="auto"/>
            <w:noWrap/>
            <w:vAlign w:val="center"/>
            <w:hideMark/>
          </w:tcPr>
          <w:p w:rsidR="00432CEA" w:rsidRPr="00432CEA" w:rsidRDefault="00432CEA" w:rsidP="00432CEA">
            <w:pPr>
              <w:jc w:val="center"/>
              <w:rPr>
                <w:rFonts w:ascii="Arial" w:hAnsi="Arial" w:cs="Arial"/>
                <w:b/>
                <w:bCs/>
                <w:color w:val="000000"/>
                <w:sz w:val="24"/>
                <w:szCs w:val="24"/>
                <w:lang w:val="en-US" w:eastAsia="en-US"/>
              </w:rPr>
            </w:pPr>
            <w:r w:rsidRPr="00432CEA">
              <w:rPr>
                <w:rFonts w:ascii="Arial" w:hAnsi="Arial" w:cs="Arial"/>
                <w:b/>
                <w:bCs/>
                <w:color w:val="000000"/>
                <w:sz w:val="24"/>
                <w:szCs w:val="24"/>
                <w:lang w:val="en-US" w:eastAsia="en-US"/>
              </w:rPr>
              <w:t>DENUMIREA LUCRĂRILOR</w:t>
            </w:r>
          </w:p>
        </w:tc>
        <w:tc>
          <w:tcPr>
            <w:tcW w:w="686" w:type="dxa"/>
            <w:shd w:val="clear" w:color="auto" w:fill="auto"/>
            <w:noWrap/>
            <w:vAlign w:val="center"/>
            <w:hideMark/>
          </w:tcPr>
          <w:p w:rsidR="00432CEA" w:rsidRPr="00432CEA" w:rsidRDefault="00432CEA" w:rsidP="00432CEA">
            <w:pPr>
              <w:jc w:val="center"/>
              <w:rPr>
                <w:rFonts w:ascii="Arial" w:hAnsi="Arial" w:cs="Arial"/>
                <w:b/>
                <w:bCs/>
                <w:color w:val="000000"/>
                <w:sz w:val="24"/>
                <w:szCs w:val="24"/>
                <w:lang w:val="en-US" w:eastAsia="en-US"/>
              </w:rPr>
            </w:pPr>
            <w:r w:rsidRPr="00432CEA">
              <w:rPr>
                <w:rFonts w:ascii="Arial" w:hAnsi="Arial" w:cs="Arial"/>
                <w:b/>
                <w:bCs/>
                <w:color w:val="000000"/>
                <w:sz w:val="24"/>
                <w:szCs w:val="24"/>
                <w:lang w:val="en-US" w:eastAsia="en-US"/>
              </w:rPr>
              <w:t>UM</w:t>
            </w:r>
          </w:p>
        </w:tc>
        <w:tc>
          <w:tcPr>
            <w:tcW w:w="838" w:type="dxa"/>
            <w:shd w:val="clear" w:color="auto" w:fill="auto"/>
            <w:noWrap/>
            <w:vAlign w:val="center"/>
            <w:hideMark/>
          </w:tcPr>
          <w:p w:rsidR="00432CEA" w:rsidRPr="00432CEA" w:rsidRDefault="00432CEA" w:rsidP="00432CEA">
            <w:pPr>
              <w:jc w:val="center"/>
              <w:rPr>
                <w:rFonts w:ascii="Arial" w:hAnsi="Arial" w:cs="Arial"/>
                <w:b/>
                <w:bCs/>
                <w:color w:val="000000"/>
                <w:sz w:val="22"/>
                <w:szCs w:val="22"/>
                <w:lang w:val="en-US" w:eastAsia="en-US"/>
              </w:rPr>
            </w:pPr>
            <w:r w:rsidRPr="00432CEA">
              <w:rPr>
                <w:rFonts w:ascii="Arial" w:hAnsi="Arial" w:cs="Arial"/>
                <w:b/>
                <w:bCs/>
                <w:color w:val="000000"/>
                <w:sz w:val="22"/>
                <w:szCs w:val="22"/>
                <w:lang w:val="en-US" w:eastAsia="en-US"/>
              </w:rPr>
              <w:t>CANT</w:t>
            </w:r>
          </w:p>
        </w:tc>
        <w:tc>
          <w:tcPr>
            <w:tcW w:w="1061" w:type="dxa"/>
          </w:tcPr>
          <w:p w:rsidR="00432CEA" w:rsidRPr="00FF503E" w:rsidRDefault="00FF503E" w:rsidP="00432CEA">
            <w:pPr>
              <w:jc w:val="center"/>
              <w:rPr>
                <w:rFonts w:ascii="Arial" w:hAnsi="Arial" w:cs="Arial"/>
                <w:b/>
                <w:bCs/>
                <w:color w:val="000000"/>
                <w:sz w:val="22"/>
                <w:szCs w:val="22"/>
                <w:lang w:val="en-US" w:eastAsia="en-US"/>
              </w:rPr>
            </w:pPr>
            <w:r w:rsidRPr="00FF503E">
              <w:rPr>
                <w:rFonts w:ascii="Arial" w:hAnsi="Arial" w:cs="Arial"/>
                <w:b/>
                <w:bCs/>
                <w:color w:val="000000"/>
                <w:sz w:val="22"/>
                <w:szCs w:val="22"/>
                <w:lang w:val="en-US" w:eastAsia="en-US"/>
              </w:rPr>
              <w:t>PRET UNITAR</w:t>
            </w:r>
          </w:p>
          <w:p w:rsidR="00FF503E" w:rsidRPr="00FF503E" w:rsidRDefault="00FF503E" w:rsidP="00FF503E">
            <w:pPr>
              <w:jc w:val="center"/>
              <w:rPr>
                <w:rFonts w:ascii="Arial" w:hAnsi="Arial" w:cs="Arial"/>
                <w:bCs/>
                <w:color w:val="000000"/>
                <w:sz w:val="20"/>
                <w:lang w:val="en-US" w:eastAsia="en-US"/>
              </w:rPr>
            </w:pPr>
            <w:r w:rsidRPr="00FF503E">
              <w:rPr>
                <w:rFonts w:ascii="Arial" w:hAnsi="Arial" w:cs="Arial"/>
                <w:bCs/>
                <w:color w:val="000000"/>
                <w:sz w:val="20"/>
                <w:lang w:val="en-US" w:eastAsia="en-US"/>
              </w:rPr>
              <w:t>(lei fara TVA)</w:t>
            </w:r>
          </w:p>
        </w:tc>
        <w:tc>
          <w:tcPr>
            <w:tcW w:w="962" w:type="dxa"/>
          </w:tcPr>
          <w:p w:rsidR="00FF503E" w:rsidRPr="00FF503E" w:rsidRDefault="00FF503E" w:rsidP="00FF503E">
            <w:pPr>
              <w:jc w:val="center"/>
              <w:rPr>
                <w:rFonts w:ascii="Arial" w:hAnsi="Arial" w:cs="Arial"/>
                <w:b/>
                <w:bCs/>
                <w:color w:val="000000"/>
                <w:sz w:val="22"/>
                <w:szCs w:val="22"/>
                <w:lang w:val="en-US" w:eastAsia="en-US"/>
              </w:rPr>
            </w:pPr>
            <w:r w:rsidRPr="00FF503E">
              <w:rPr>
                <w:rFonts w:ascii="Arial" w:hAnsi="Arial" w:cs="Arial"/>
                <w:b/>
                <w:bCs/>
                <w:color w:val="000000"/>
                <w:sz w:val="22"/>
                <w:szCs w:val="22"/>
                <w:lang w:val="en-US" w:eastAsia="en-US"/>
              </w:rPr>
              <w:t>PRET TOTAL</w:t>
            </w:r>
          </w:p>
          <w:p w:rsidR="00432CEA" w:rsidRPr="00FF503E" w:rsidRDefault="00FF503E" w:rsidP="00FF503E">
            <w:pPr>
              <w:jc w:val="center"/>
              <w:rPr>
                <w:rFonts w:ascii="Arial" w:hAnsi="Arial" w:cs="Arial"/>
                <w:bCs/>
                <w:color w:val="000000"/>
                <w:sz w:val="20"/>
                <w:lang w:val="en-US" w:eastAsia="en-US"/>
              </w:rPr>
            </w:pPr>
            <w:r w:rsidRPr="00FF503E">
              <w:rPr>
                <w:rFonts w:ascii="Arial" w:hAnsi="Arial" w:cs="Arial"/>
                <w:bCs/>
                <w:color w:val="000000"/>
                <w:sz w:val="20"/>
                <w:lang w:val="en-US" w:eastAsia="en-US"/>
              </w:rPr>
              <w:t>(lei fara TVA)</w:t>
            </w:r>
          </w:p>
        </w:tc>
        <w:tc>
          <w:tcPr>
            <w:tcW w:w="2045" w:type="dxa"/>
          </w:tcPr>
          <w:p w:rsidR="00FF503E" w:rsidRDefault="00FF503E" w:rsidP="00432CEA">
            <w:pPr>
              <w:jc w:val="center"/>
              <w:rPr>
                <w:rFonts w:ascii="Arial" w:hAnsi="Arial" w:cs="Arial"/>
                <w:b/>
                <w:bCs/>
                <w:color w:val="000000"/>
                <w:sz w:val="20"/>
                <w:lang w:val="en-US" w:eastAsia="en-US"/>
              </w:rPr>
            </w:pPr>
          </w:p>
          <w:p w:rsidR="00FF503E" w:rsidRDefault="00FF503E" w:rsidP="00432CEA">
            <w:pPr>
              <w:jc w:val="center"/>
              <w:rPr>
                <w:rFonts w:ascii="Arial" w:hAnsi="Arial" w:cs="Arial"/>
                <w:b/>
                <w:bCs/>
                <w:color w:val="000000"/>
                <w:sz w:val="20"/>
                <w:lang w:val="en-US" w:eastAsia="en-US"/>
              </w:rPr>
            </w:pPr>
          </w:p>
          <w:p w:rsidR="00432CEA" w:rsidRPr="00FF503E" w:rsidRDefault="00FF503E" w:rsidP="00432CEA">
            <w:pPr>
              <w:jc w:val="center"/>
              <w:rPr>
                <w:rFonts w:ascii="Arial" w:hAnsi="Arial" w:cs="Arial"/>
                <w:b/>
                <w:bCs/>
                <w:color w:val="000000"/>
                <w:sz w:val="20"/>
                <w:lang w:val="en-US" w:eastAsia="en-US"/>
              </w:rPr>
            </w:pPr>
            <w:r w:rsidRPr="00FF503E">
              <w:rPr>
                <w:rFonts w:ascii="Arial" w:hAnsi="Arial" w:cs="Arial"/>
                <w:b/>
                <w:bCs/>
                <w:color w:val="000000"/>
                <w:sz w:val="20"/>
                <w:lang w:val="en-US" w:eastAsia="en-US"/>
              </w:rPr>
              <w:t>CONTRACTANT</w:t>
            </w:r>
          </w:p>
          <w:p w:rsidR="00FF503E" w:rsidRPr="00FF503E" w:rsidRDefault="00FF503E" w:rsidP="00432CEA">
            <w:pPr>
              <w:jc w:val="center"/>
              <w:rPr>
                <w:rFonts w:ascii="Arial" w:hAnsi="Arial" w:cs="Arial"/>
                <w:b/>
                <w:bCs/>
                <w:color w:val="000000"/>
                <w:sz w:val="20"/>
                <w:lang w:val="en-US" w:eastAsia="en-US"/>
              </w:rPr>
            </w:pPr>
            <w:r w:rsidRPr="00FF503E">
              <w:rPr>
                <w:rFonts w:ascii="Arial" w:hAnsi="Arial" w:cs="Arial"/>
                <w:b/>
                <w:bCs/>
                <w:color w:val="000000"/>
                <w:sz w:val="20"/>
                <w:lang w:val="en-US" w:eastAsia="en-US"/>
              </w:rPr>
              <w:t>GENERAL</w:t>
            </w:r>
          </w:p>
        </w:tc>
        <w:tc>
          <w:tcPr>
            <w:tcW w:w="2290" w:type="dxa"/>
          </w:tcPr>
          <w:p w:rsidR="00FF503E" w:rsidRDefault="00FF503E" w:rsidP="00432CEA">
            <w:pPr>
              <w:jc w:val="center"/>
              <w:rPr>
                <w:rFonts w:ascii="Arial" w:hAnsi="Arial" w:cs="Arial"/>
                <w:b/>
                <w:bCs/>
                <w:color w:val="000000"/>
                <w:sz w:val="20"/>
                <w:lang w:val="en-US" w:eastAsia="en-US"/>
              </w:rPr>
            </w:pPr>
          </w:p>
          <w:p w:rsidR="00FF503E" w:rsidRDefault="00FF503E" w:rsidP="00432CEA">
            <w:pPr>
              <w:jc w:val="center"/>
              <w:rPr>
                <w:rFonts w:ascii="Arial" w:hAnsi="Arial" w:cs="Arial"/>
                <w:b/>
                <w:bCs/>
                <w:color w:val="000000"/>
                <w:sz w:val="20"/>
                <w:lang w:val="en-US" w:eastAsia="en-US"/>
              </w:rPr>
            </w:pPr>
          </w:p>
          <w:p w:rsidR="00432CEA" w:rsidRPr="00FF503E" w:rsidRDefault="00FF503E" w:rsidP="00432CEA">
            <w:pPr>
              <w:jc w:val="center"/>
              <w:rPr>
                <w:rFonts w:ascii="Arial" w:hAnsi="Arial" w:cs="Arial"/>
                <w:b/>
                <w:bCs/>
                <w:color w:val="000000"/>
                <w:sz w:val="20"/>
                <w:lang w:val="en-US" w:eastAsia="en-US"/>
              </w:rPr>
            </w:pPr>
            <w:r w:rsidRPr="00FF503E">
              <w:rPr>
                <w:rFonts w:ascii="Arial" w:hAnsi="Arial" w:cs="Arial"/>
                <w:b/>
                <w:bCs/>
                <w:color w:val="000000"/>
                <w:sz w:val="20"/>
                <w:lang w:val="en-US" w:eastAsia="en-US"/>
              </w:rPr>
              <w:t>SUBCONTRACTANT</w:t>
            </w:r>
          </w:p>
        </w:tc>
      </w:tr>
      <w:tr w:rsidR="00FF503E" w:rsidRPr="00432CEA" w:rsidTr="00FF503E">
        <w:trPr>
          <w:trHeight w:val="315"/>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0</w:t>
            </w:r>
          </w:p>
        </w:tc>
        <w:tc>
          <w:tcPr>
            <w:tcW w:w="7089" w:type="dxa"/>
            <w:shd w:val="clear" w:color="auto" w:fill="auto"/>
            <w:noWrap/>
            <w:vAlign w:val="bottom"/>
            <w:hideMark/>
          </w:tcPr>
          <w:p w:rsidR="00432CEA" w:rsidRPr="00432CEA" w:rsidRDefault="00432CEA" w:rsidP="00432CEA">
            <w:pPr>
              <w:jc w:val="center"/>
              <w:rPr>
                <w:rFonts w:ascii="Arial" w:hAnsi="Arial" w:cs="Arial"/>
                <w:b/>
                <w:bCs/>
                <w:color w:val="000000"/>
                <w:sz w:val="24"/>
                <w:szCs w:val="24"/>
                <w:lang w:val="en-US" w:eastAsia="en-US"/>
              </w:rPr>
            </w:pPr>
            <w:r w:rsidRPr="00432CEA">
              <w:rPr>
                <w:rFonts w:ascii="Arial" w:hAnsi="Arial" w:cs="Arial"/>
                <w:b/>
                <w:bCs/>
                <w:color w:val="000000"/>
                <w:sz w:val="24"/>
                <w:szCs w:val="24"/>
                <w:lang w:val="en-US" w:eastAsia="en-US"/>
              </w:rPr>
              <w:t>1</w:t>
            </w:r>
          </w:p>
        </w:tc>
        <w:tc>
          <w:tcPr>
            <w:tcW w:w="686" w:type="dxa"/>
            <w:shd w:val="clear" w:color="auto" w:fill="auto"/>
            <w:noWrap/>
            <w:vAlign w:val="bottom"/>
            <w:hideMark/>
          </w:tcPr>
          <w:p w:rsidR="00432CEA" w:rsidRPr="00432CEA" w:rsidRDefault="00432CEA" w:rsidP="00432CEA">
            <w:pPr>
              <w:jc w:val="center"/>
              <w:rPr>
                <w:rFonts w:ascii="Arial" w:hAnsi="Arial" w:cs="Arial"/>
                <w:b/>
                <w:bCs/>
                <w:color w:val="000000"/>
                <w:sz w:val="24"/>
                <w:szCs w:val="24"/>
                <w:lang w:val="en-US" w:eastAsia="en-US"/>
              </w:rPr>
            </w:pPr>
            <w:r w:rsidRPr="00432CEA">
              <w:rPr>
                <w:rFonts w:ascii="Arial" w:hAnsi="Arial" w:cs="Arial"/>
                <w:b/>
                <w:bCs/>
                <w:color w:val="000000"/>
                <w:sz w:val="24"/>
                <w:szCs w:val="24"/>
                <w:lang w:val="en-US" w:eastAsia="en-US"/>
              </w:rPr>
              <w:t>2</w:t>
            </w:r>
          </w:p>
        </w:tc>
        <w:tc>
          <w:tcPr>
            <w:tcW w:w="838" w:type="dxa"/>
            <w:shd w:val="clear" w:color="auto" w:fill="auto"/>
            <w:noWrap/>
            <w:vAlign w:val="bottom"/>
            <w:hideMark/>
          </w:tcPr>
          <w:p w:rsidR="00432CEA" w:rsidRPr="00432CEA" w:rsidRDefault="00432CEA" w:rsidP="00432CEA">
            <w:pPr>
              <w:jc w:val="center"/>
              <w:rPr>
                <w:rFonts w:ascii="Arial" w:hAnsi="Arial" w:cs="Arial"/>
                <w:b/>
                <w:bCs/>
                <w:color w:val="000000"/>
                <w:sz w:val="24"/>
                <w:szCs w:val="24"/>
                <w:lang w:val="en-US" w:eastAsia="en-US"/>
              </w:rPr>
            </w:pPr>
            <w:r w:rsidRPr="00432CEA">
              <w:rPr>
                <w:rFonts w:ascii="Arial" w:hAnsi="Arial" w:cs="Arial"/>
                <w:b/>
                <w:bCs/>
                <w:color w:val="000000"/>
                <w:sz w:val="24"/>
                <w:szCs w:val="24"/>
                <w:lang w:val="en-US" w:eastAsia="en-US"/>
              </w:rPr>
              <w:t>3</w:t>
            </w:r>
          </w:p>
        </w:tc>
        <w:tc>
          <w:tcPr>
            <w:tcW w:w="1061" w:type="dxa"/>
          </w:tcPr>
          <w:p w:rsidR="00432CEA" w:rsidRPr="00432CEA" w:rsidRDefault="000F795C" w:rsidP="00432CEA">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4</w:t>
            </w:r>
          </w:p>
        </w:tc>
        <w:tc>
          <w:tcPr>
            <w:tcW w:w="962" w:type="dxa"/>
          </w:tcPr>
          <w:p w:rsidR="00432CEA" w:rsidRPr="00432CEA" w:rsidRDefault="000F795C" w:rsidP="00432CEA">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5</w:t>
            </w:r>
          </w:p>
        </w:tc>
        <w:tc>
          <w:tcPr>
            <w:tcW w:w="2045" w:type="dxa"/>
          </w:tcPr>
          <w:p w:rsidR="00432CEA" w:rsidRPr="00432CEA" w:rsidRDefault="000F795C" w:rsidP="00432CEA">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6</w:t>
            </w:r>
          </w:p>
        </w:tc>
        <w:tc>
          <w:tcPr>
            <w:tcW w:w="2290" w:type="dxa"/>
          </w:tcPr>
          <w:p w:rsidR="00432CEA" w:rsidRPr="00432CEA" w:rsidRDefault="000F795C" w:rsidP="00432CEA">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7</w:t>
            </w:r>
          </w:p>
        </w:tc>
      </w:tr>
      <w:tr w:rsidR="000F795C" w:rsidRPr="00432CEA" w:rsidTr="00FF503E">
        <w:trPr>
          <w:trHeight w:val="300"/>
        </w:trPr>
        <w:tc>
          <w:tcPr>
            <w:tcW w:w="924" w:type="dxa"/>
            <w:shd w:val="clear" w:color="auto" w:fill="auto"/>
            <w:noWrap/>
            <w:vAlign w:val="center"/>
            <w:hideMark/>
          </w:tcPr>
          <w:p w:rsidR="000F795C" w:rsidRPr="00432CEA" w:rsidRDefault="000F795C" w:rsidP="00432CEA">
            <w:pPr>
              <w:jc w:val="center"/>
              <w:rPr>
                <w:rFonts w:ascii="Arial" w:hAnsi="Arial" w:cs="Arial"/>
                <w:b/>
                <w:color w:val="000000"/>
                <w:sz w:val="24"/>
                <w:szCs w:val="24"/>
                <w:lang w:val="en-US" w:eastAsia="en-US"/>
              </w:rPr>
            </w:pPr>
            <w:r w:rsidRPr="00432CEA">
              <w:rPr>
                <w:rFonts w:ascii="Arial" w:hAnsi="Arial" w:cs="Arial"/>
                <w:b/>
                <w:color w:val="000000"/>
                <w:sz w:val="24"/>
                <w:szCs w:val="24"/>
                <w:lang w:val="en-US" w:eastAsia="en-US"/>
              </w:rPr>
              <w:t>A</w:t>
            </w:r>
          </w:p>
        </w:tc>
        <w:tc>
          <w:tcPr>
            <w:tcW w:w="14971" w:type="dxa"/>
            <w:gridSpan w:val="7"/>
            <w:shd w:val="clear" w:color="auto" w:fill="FFFFFF"/>
            <w:vAlign w:val="center"/>
            <w:hideMark/>
          </w:tcPr>
          <w:p w:rsidR="000F795C" w:rsidRPr="00FF503E" w:rsidRDefault="000F795C" w:rsidP="00432CEA">
            <w:pPr>
              <w:rPr>
                <w:rFonts w:ascii="Calibri" w:hAnsi="Calibri" w:cs="Calibri"/>
                <w:b/>
                <w:color w:val="000000"/>
                <w:sz w:val="22"/>
                <w:szCs w:val="22"/>
                <w:lang w:val="en-US" w:eastAsia="en-US"/>
              </w:rPr>
            </w:pPr>
            <w:r w:rsidRPr="00432CEA">
              <w:rPr>
                <w:rFonts w:ascii="Arial" w:hAnsi="Arial" w:cs="Arial"/>
                <w:b/>
                <w:color w:val="000000"/>
                <w:sz w:val="24"/>
                <w:szCs w:val="24"/>
                <w:lang w:val="en-US" w:eastAsia="en-US"/>
              </w:rPr>
              <w:t>Scară acces C.C. Electrica (baterii)</w:t>
            </w:r>
          </w:p>
        </w:tc>
      </w:tr>
      <w:tr w:rsidR="00FF503E" w:rsidRPr="00432CEA" w:rsidTr="00FF503E">
        <w:trPr>
          <w:trHeight w:val="342"/>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w:t>
            </w:r>
          </w:p>
        </w:tc>
        <w:tc>
          <w:tcPr>
            <w:tcW w:w="7089" w:type="dxa"/>
            <w:shd w:val="clear" w:color="auto" w:fill="FFFFFF"/>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Curațare pereți de vopsea manual și cu lampă cu gaz</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70</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42"/>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w:t>
            </w:r>
          </w:p>
        </w:tc>
        <w:tc>
          <w:tcPr>
            <w:tcW w:w="7089" w:type="dxa"/>
            <w:shd w:val="clear" w:color="auto" w:fill="FFFFFF"/>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 xml:space="preserve">Curațare pereți (glet degradat,lavabilă exfoliata)-manual </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102</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 xml:space="preserve">Decopertare tencuială până la cărămidă </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53</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4</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Pregătire pereți cu Tinci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53</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5</w:t>
            </w:r>
          </w:p>
        </w:tc>
        <w:tc>
          <w:tcPr>
            <w:tcW w:w="7089" w:type="dxa"/>
            <w:shd w:val="clear" w:color="auto" w:fill="FFFFFF"/>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Refacere tencuială decopertată, drișcuită</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53</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6</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Refacere glet</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55</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7</w:t>
            </w:r>
          </w:p>
        </w:tc>
        <w:tc>
          <w:tcPr>
            <w:tcW w:w="7089" w:type="dxa"/>
            <w:shd w:val="clear" w:color="auto" w:fill="auto"/>
            <w:vAlign w:val="bottom"/>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Curațare tâmplărie metalică cu peria de sârmă, manual</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8</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43"/>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8</w:t>
            </w:r>
          </w:p>
        </w:tc>
        <w:tc>
          <w:tcPr>
            <w:tcW w:w="7089" w:type="dxa"/>
            <w:shd w:val="clear" w:color="auto" w:fill="auto"/>
            <w:vAlign w:val="bottom"/>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Completare suprafață vitrată degradată (geamuri sparte, crăpate)</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5</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642"/>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9</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Curațare confecție metalică împrejmuire scară (cu peria de sârmă) - mecanic sau manual</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18</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10</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Vopsire tâmplărie metalică și împrejmuire scară-acvamarin</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112</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11</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Amorsă pereți și tavan în vederea văruirii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241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25"/>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12</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Vopsire pereți și tavan cu vopsea lavabilă albă în două straturi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241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3F311C">
        <w:trPr>
          <w:trHeight w:val="300"/>
        </w:trPr>
        <w:tc>
          <w:tcPr>
            <w:tcW w:w="924" w:type="dxa"/>
            <w:shd w:val="clear" w:color="auto" w:fill="auto"/>
            <w:noWrap/>
            <w:vAlign w:val="center"/>
            <w:hideMark/>
          </w:tcPr>
          <w:p w:rsidR="00FF503E" w:rsidRPr="00432CEA" w:rsidRDefault="00FF503E" w:rsidP="00432CEA">
            <w:pPr>
              <w:jc w:val="center"/>
              <w:rPr>
                <w:rFonts w:ascii="Arial" w:hAnsi="Arial" w:cs="Arial"/>
                <w:b/>
                <w:color w:val="000000"/>
                <w:sz w:val="24"/>
                <w:szCs w:val="24"/>
                <w:lang w:val="en-US" w:eastAsia="en-US"/>
              </w:rPr>
            </w:pPr>
            <w:r w:rsidRPr="00432CEA">
              <w:rPr>
                <w:rFonts w:ascii="Arial" w:hAnsi="Arial" w:cs="Arial"/>
                <w:b/>
                <w:color w:val="000000"/>
                <w:sz w:val="24"/>
                <w:szCs w:val="24"/>
                <w:lang w:val="en-US" w:eastAsia="en-US"/>
              </w:rPr>
              <w:t>B</w:t>
            </w:r>
          </w:p>
        </w:tc>
        <w:tc>
          <w:tcPr>
            <w:tcW w:w="14971" w:type="dxa"/>
            <w:gridSpan w:val="7"/>
            <w:shd w:val="clear" w:color="auto" w:fill="auto"/>
            <w:vAlign w:val="center"/>
            <w:hideMark/>
          </w:tcPr>
          <w:p w:rsidR="00FF503E" w:rsidRPr="00FF503E" w:rsidRDefault="00FF503E" w:rsidP="00FF503E">
            <w:pPr>
              <w:rPr>
                <w:rFonts w:ascii="Calibri" w:hAnsi="Calibri" w:cs="Calibri"/>
                <w:b/>
                <w:color w:val="000000"/>
                <w:sz w:val="22"/>
                <w:szCs w:val="22"/>
                <w:lang w:val="en-US" w:eastAsia="en-US"/>
              </w:rPr>
            </w:pPr>
            <w:r w:rsidRPr="00432CEA">
              <w:rPr>
                <w:rFonts w:ascii="Arial" w:hAnsi="Arial" w:cs="Arial"/>
                <w:b/>
                <w:color w:val="000000"/>
                <w:sz w:val="24"/>
                <w:szCs w:val="24"/>
                <w:lang w:val="en-US" w:eastAsia="en-US"/>
              </w:rPr>
              <w:t>Scară acces Stația 5x30 KV(spre bufet)</w:t>
            </w: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13</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 xml:space="preserve">Curățare pereți (lavabilă exfoliată) </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331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14</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Pregatire perete cu Tinci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12</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15</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Refacere tencuială degradată, drișcuită</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3</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lastRenderedPageBreak/>
              <w:t>16</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Curățare tâmplărie metalică cu peria de sârmă, manual</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29</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17</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Curățare balustradă lemn - smirgheluit - mecanic și manual</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5</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18</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Completare mână curentă</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1.5</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19</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Vopsire tâmplărie metalică și balustradă scară-acvamarin</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46</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20</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Amorsă pereți și tavan în vederea văruirii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331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415"/>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21</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Vopsire pereți și tavan cu vopsea lavabilă albă în două straturi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331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22</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Lăcuire balustradă lemn (două straturi)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5</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7"/>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23</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Completare suprafață vitrată degradată ( geamuri sparte, crăpate)</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7</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24</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Demontare ușă metalică - acces casa scării (deșeu met.)</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kg</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46</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642"/>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25</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Montare ușă PVC 1.5x2 m, în două canate, cu 4 balamale pe canat și cu înălțime prag max 3,8 cm</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buc</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26</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Refacere glaf interior și exterior ușă acces casa scării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3F311C">
        <w:trPr>
          <w:trHeight w:val="300"/>
        </w:trPr>
        <w:tc>
          <w:tcPr>
            <w:tcW w:w="924" w:type="dxa"/>
            <w:shd w:val="clear" w:color="auto" w:fill="auto"/>
            <w:noWrap/>
            <w:vAlign w:val="center"/>
            <w:hideMark/>
          </w:tcPr>
          <w:p w:rsidR="00FF503E" w:rsidRPr="00432CEA" w:rsidRDefault="00FF503E" w:rsidP="00432CEA">
            <w:pPr>
              <w:jc w:val="center"/>
              <w:rPr>
                <w:rFonts w:ascii="Arial" w:hAnsi="Arial" w:cs="Arial"/>
                <w:b/>
                <w:color w:val="000000"/>
                <w:sz w:val="24"/>
                <w:szCs w:val="24"/>
                <w:lang w:val="en-US" w:eastAsia="en-US"/>
              </w:rPr>
            </w:pPr>
            <w:r w:rsidRPr="00432CEA">
              <w:rPr>
                <w:rFonts w:ascii="Arial" w:hAnsi="Arial" w:cs="Arial"/>
                <w:b/>
                <w:color w:val="000000"/>
                <w:sz w:val="24"/>
                <w:szCs w:val="24"/>
                <w:lang w:val="en-US" w:eastAsia="en-US"/>
              </w:rPr>
              <w:t>C</w:t>
            </w:r>
          </w:p>
        </w:tc>
        <w:tc>
          <w:tcPr>
            <w:tcW w:w="14971" w:type="dxa"/>
            <w:gridSpan w:val="7"/>
            <w:shd w:val="clear" w:color="auto" w:fill="auto"/>
            <w:vAlign w:val="center"/>
            <w:hideMark/>
          </w:tcPr>
          <w:p w:rsidR="00FF503E" w:rsidRPr="00FF503E" w:rsidRDefault="00FF503E" w:rsidP="00FF503E">
            <w:pPr>
              <w:rPr>
                <w:rFonts w:ascii="Calibri" w:hAnsi="Calibri" w:cs="Calibri"/>
                <w:b/>
                <w:color w:val="000000"/>
                <w:sz w:val="22"/>
                <w:szCs w:val="22"/>
                <w:lang w:val="en-US" w:eastAsia="en-US"/>
              </w:rPr>
            </w:pPr>
            <w:r w:rsidRPr="00432CEA">
              <w:rPr>
                <w:rFonts w:ascii="Arial" w:hAnsi="Arial" w:cs="Arial"/>
                <w:b/>
                <w:color w:val="000000"/>
                <w:sz w:val="24"/>
                <w:szCs w:val="24"/>
                <w:lang w:val="en-US" w:eastAsia="en-US"/>
              </w:rPr>
              <w:t>Scară acces C.C.T.</w:t>
            </w: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27</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Curățare vopsea degradată pereți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45</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28</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Curățare pereți (glet degradat, lavabilă exfoliată)</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221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29</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Pregătire perete cu Tinci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10</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42"/>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30</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Refacere tencuială degradată, drișcuită</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10</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31</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 xml:space="preserve">Refacere glet </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20</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32</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Curățare tâmplărie metalică cu peria de sârmă, manual</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30</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28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33</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Vopsire tâmplărie metalică și pereți ( brâu scară acces) -acvamarin</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152</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34</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Amorsare pereți și tavan în vederea văruirii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221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7"/>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35</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Vopsire pereți și tavan cu vopsea lavabilă albă în două straturi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221</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36</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Curățare balustradă metalică cu peria de sârmă - manual</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7</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300"/>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37</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Vopsire balustradă metalică - acvamarin</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7</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642"/>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t>38</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 xml:space="preserve">Montare/Demontare schelă                                                             ( 17mp punct lucru </w:t>
            </w:r>
            <w:r w:rsidRPr="00432CEA">
              <w:rPr>
                <w:rFonts w:ascii="Arial" w:hAnsi="Arial" w:cs="Arial"/>
                <w:b/>
                <w:bCs/>
                <w:color w:val="000000"/>
                <w:sz w:val="24"/>
                <w:szCs w:val="24"/>
                <w:lang w:val="en-US" w:eastAsia="en-US"/>
              </w:rPr>
              <w:t>C</w:t>
            </w:r>
            <w:r w:rsidRPr="00432CEA">
              <w:rPr>
                <w:rFonts w:ascii="Arial" w:hAnsi="Arial" w:cs="Arial"/>
                <w:color w:val="000000"/>
                <w:sz w:val="24"/>
                <w:szCs w:val="24"/>
                <w:lang w:val="en-US" w:eastAsia="en-US"/>
              </w:rPr>
              <w:t xml:space="preserve"> + 17mp punct lucru </w:t>
            </w:r>
            <w:r w:rsidRPr="00432CEA">
              <w:rPr>
                <w:rFonts w:ascii="Arial" w:hAnsi="Arial" w:cs="Arial"/>
                <w:b/>
                <w:bCs/>
                <w:color w:val="000000"/>
                <w:sz w:val="24"/>
                <w:szCs w:val="24"/>
                <w:lang w:val="en-US" w:eastAsia="en-US"/>
              </w:rPr>
              <w:t xml:space="preserve">B, </w:t>
            </w:r>
            <w:r w:rsidRPr="00432CEA">
              <w:rPr>
                <w:rFonts w:ascii="Arial" w:hAnsi="Arial" w:cs="Arial"/>
                <w:color w:val="000000"/>
                <w:sz w:val="24"/>
                <w:szCs w:val="24"/>
                <w:lang w:val="en-US" w:eastAsia="en-US"/>
              </w:rPr>
              <w:t>comun cu</w:t>
            </w:r>
            <w:r w:rsidRPr="00432CEA">
              <w:rPr>
                <w:rFonts w:ascii="Arial" w:hAnsi="Arial" w:cs="Arial"/>
                <w:b/>
                <w:bCs/>
                <w:color w:val="000000"/>
                <w:sz w:val="24"/>
                <w:szCs w:val="24"/>
                <w:lang w:val="en-US" w:eastAsia="en-US"/>
              </w:rPr>
              <w:t xml:space="preserve"> A</w:t>
            </w:r>
            <w:r w:rsidRPr="00432CEA">
              <w:rPr>
                <w:rFonts w:ascii="Arial" w:hAnsi="Arial" w:cs="Arial"/>
                <w:color w:val="000000"/>
                <w:sz w:val="24"/>
                <w:szCs w:val="24"/>
                <w:lang w:val="en-US" w:eastAsia="en-US"/>
              </w:rPr>
              <w:t xml:space="preserve"> )</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mp</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34</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FF503E">
        <w:trPr>
          <w:trHeight w:val="642"/>
        </w:trPr>
        <w:tc>
          <w:tcPr>
            <w:tcW w:w="924" w:type="dxa"/>
            <w:shd w:val="clear" w:color="auto" w:fill="auto"/>
            <w:noWrap/>
            <w:vAlign w:val="center"/>
            <w:hideMark/>
          </w:tcPr>
          <w:p w:rsidR="00432CEA" w:rsidRPr="00432CEA" w:rsidRDefault="00432CEA" w:rsidP="00432CEA">
            <w:pPr>
              <w:jc w:val="center"/>
              <w:rPr>
                <w:rFonts w:ascii="Arial" w:hAnsi="Arial" w:cs="Arial"/>
                <w:color w:val="000000"/>
                <w:sz w:val="24"/>
                <w:szCs w:val="24"/>
                <w:lang w:val="en-US" w:eastAsia="en-US"/>
              </w:rPr>
            </w:pPr>
            <w:r w:rsidRPr="00432CEA">
              <w:rPr>
                <w:rFonts w:ascii="Arial" w:hAnsi="Arial" w:cs="Arial"/>
                <w:color w:val="000000"/>
                <w:sz w:val="24"/>
                <w:szCs w:val="24"/>
                <w:lang w:val="en-US" w:eastAsia="en-US"/>
              </w:rPr>
              <w:lastRenderedPageBreak/>
              <w:t>39</w:t>
            </w:r>
          </w:p>
        </w:tc>
        <w:tc>
          <w:tcPr>
            <w:tcW w:w="7089" w:type="dxa"/>
            <w:shd w:val="clear" w:color="auto" w:fill="auto"/>
            <w:vAlign w:val="center"/>
            <w:hideMark/>
          </w:tcPr>
          <w:p w:rsidR="00432CEA" w:rsidRPr="00432CEA" w:rsidRDefault="00432CEA" w:rsidP="00432CEA">
            <w:pPr>
              <w:rPr>
                <w:rFonts w:ascii="Arial" w:hAnsi="Arial" w:cs="Arial"/>
                <w:color w:val="000000"/>
                <w:sz w:val="24"/>
                <w:szCs w:val="24"/>
                <w:lang w:val="en-US" w:eastAsia="en-US"/>
              </w:rPr>
            </w:pPr>
            <w:r w:rsidRPr="00432CEA">
              <w:rPr>
                <w:rFonts w:ascii="Arial" w:hAnsi="Arial" w:cs="Arial"/>
                <w:color w:val="000000"/>
                <w:sz w:val="24"/>
                <w:szCs w:val="24"/>
                <w:lang w:val="en-US" w:eastAsia="en-US"/>
              </w:rPr>
              <w:t>Evacuare și transport moloz la locul special amenajat       (cca. 300 m) din CTE Grozăvești</w:t>
            </w:r>
          </w:p>
        </w:tc>
        <w:tc>
          <w:tcPr>
            <w:tcW w:w="686"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to</w:t>
            </w:r>
          </w:p>
        </w:tc>
        <w:tc>
          <w:tcPr>
            <w:tcW w:w="838" w:type="dxa"/>
            <w:shd w:val="clear" w:color="auto" w:fill="auto"/>
            <w:noWrap/>
            <w:vAlign w:val="bottom"/>
            <w:hideMark/>
          </w:tcPr>
          <w:p w:rsidR="00432CEA" w:rsidRPr="00432CEA" w:rsidRDefault="00432CEA" w:rsidP="00432CEA">
            <w:pPr>
              <w:jc w:val="center"/>
              <w:rPr>
                <w:rFonts w:ascii="Calibri" w:hAnsi="Calibri" w:cs="Calibri"/>
                <w:color w:val="000000"/>
                <w:sz w:val="22"/>
                <w:szCs w:val="22"/>
                <w:lang w:val="en-US" w:eastAsia="en-US"/>
              </w:rPr>
            </w:pPr>
            <w:r w:rsidRPr="00432CEA">
              <w:rPr>
                <w:rFonts w:ascii="Calibri" w:hAnsi="Calibri" w:cs="Calibri"/>
                <w:color w:val="000000"/>
                <w:sz w:val="22"/>
                <w:szCs w:val="22"/>
                <w:lang w:val="en-US" w:eastAsia="en-US"/>
              </w:rPr>
              <w:t>2</w:t>
            </w:r>
          </w:p>
        </w:tc>
        <w:tc>
          <w:tcPr>
            <w:tcW w:w="1061" w:type="dxa"/>
          </w:tcPr>
          <w:p w:rsidR="00432CEA" w:rsidRPr="00432CEA" w:rsidRDefault="00432CEA" w:rsidP="00432CEA">
            <w:pPr>
              <w:jc w:val="center"/>
              <w:rPr>
                <w:rFonts w:ascii="Calibri" w:hAnsi="Calibri" w:cs="Calibri"/>
                <w:color w:val="000000"/>
                <w:sz w:val="22"/>
                <w:szCs w:val="22"/>
                <w:lang w:val="en-US" w:eastAsia="en-US"/>
              </w:rPr>
            </w:pPr>
          </w:p>
        </w:tc>
        <w:tc>
          <w:tcPr>
            <w:tcW w:w="962" w:type="dxa"/>
          </w:tcPr>
          <w:p w:rsidR="00432CEA" w:rsidRPr="00432CEA" w:rsidRDefault="00432CEA" w:rsidP="00432CEA">
            <w:pPr>
              <w:jc w:val="center"/>
              <w:rPr>
                <w:rFonts w:ascii="Calibri" w:hAnsi="Calibri" w:cs="Calibri"/>
                <w:color w:val="000000"/>
                <w:sz w:val="22"/>
                <w:szCs w:val="22"/>
                <w:lang w:val="en-US" w:eastAsia="en-US"/>
              </w:rPr>
            </w:pPr>
          </w:p>
        </w:tc>
        <w:tc>
          <w:tcPr>
            <w:tcW w:w="2045" w:type="dxa"/>
          </w:tcPr>
          <w:p w:rsidR="00432CEA" w:rsidRPr="00432CEA" w:rsidRDefault="00432CEA" w:rsidP="00432CEA">
            <w:pPr>
              <w:jc w:val="center"/>
              <w:rPr>
                <w:rFonts w:ascii="Calibri" w:hAnsi="Calibri" w:cs="Calibri"/>
                <w:color w:val="000000"/>
                <w:sz w:val="22"/>
                <w:szCs w:val="22"/>
                <w:lang w:val="en-US" w:eastAsia="en-US"/>
              </w:rPr>
            </w:pPr>
          </w:p>
        </w:tc>
        <w:tc>
          <w:tcPr>
            <w:tcW w:w="2290" w:type="dxa"/>
          </w:tcPr>
          <w:p w:rsidR="00432CEA" w:rsidRPr="00432CEA" w:rsidRDefault="00432CEA" w:rsidP="00432CEA">
            <w:pPr>
              <w:jc w:val="center"/>
              <w:rPr>
                <w:rFonts w:ascii="Calibri" w:hAnsi="Calibri" w:cs="Calibri"/>
                <w:color w:val="000000"/>
                <w:sz w:val="22"/>
                <w:szCs w:val="22"/>
                <w:lang w:val="en-US" w:eastAsia="en-US"/>
              </w:rPr>
            </w:pPr>
          </w:p>
        </w:tc>
      </w:tr>
      <w:tr w:rsidR="00FF503E" w:rsidRPr="00432CEA" w:rsidTr="003F311C">
        <w:trPr>
          <w:trHeight w:val="642"/>
        </w:trPr>
        <w:tc>
          <w:tcPr>
            <w:tcW w:w="10598" w:type="dxa"/>
            <w:gridSpan w:val="5"/>
            <w:shd w:val="clear" w:color="auto" w:fill="auto"/>
            <w:noWrap/>
            <w:vAlign w:val="center"/>
          </w:tcPr>
          <w:p w:rsidR="00FF503E" w:rsidRPr="00FF503E" w:rsidRDefault="00FF503E" w:rsidP="00432CEA">
            <w:pPr>
              <w:jc w:val="center"/>
              <w:rPr>
                <w:rFonts w:ascii="Arial" w:hAnsi="Arial" w:cs="Arial"/>
                <w:color w:val="000000"/>
                <w:szCs w:val="28"/>
                <w:lang w:val="en-US" w:eastAsia="en-US"/>
              </w:rPr>
            </w:pPr>
            <w:r w:rsidRPr="00FF503E">
              <w:rPr>
                <w:rFonts w:ascii="Arial" w:hAnsi="Arial" w:cs="Arial"/>
                <w:b/>
                <w:color w:val="000000"/>
                <w:szCs w:val="28"/>
                <w:lang w:val="en-US" w:eastAsia="en-US"/>
              </w:rPr>
              <w:t>TOTAL</w:t>
            </w:r>
            <w:r w:rsidRPr="00FF503E">
              <w:rPr>
                <w:rFonts w:ascii="Arial" w:hAnsi="Arial" w:cs="Arial"/>
                <w:color w:val="000000"/>
                <w:szCs w:val="28"/>
                <w:lang w:val="en-US" w:eastAsia="en-US"/>
              </w:rPr>
              <w:t xml:space="preserve"> (lei fara TVA)</w:t>
            </w:r>
          </w:p>
        </w:tc>
        <w:tc>
          <w:tcPr>
            <w:tcW w:w="962" w:type="dxa"/>
          </w:tcPr>
          <w:p w:rsidR="00FF503E" w:rsidRPr="00432CEA" w:rsidRDefault="00FF503E" w:rsidP="00432CEA">
            <w:pPr>
              <w:jc w:val="center"/>
              <w:rPr>
                <w:rFonts w:ascii="Calibri" w:hAnsi="Calibri" w:cs="Calibri"/>
                <w:color w:val="000000"/>
                <w:sz w:val="22"/>
                <w:szCs w:val="22"/>
                <w:lang w:val="en-US" w:eastAsia="en-US"/>
              </w:rPr>
            </w:pPr>
          </w:p>
        </w:tc>
        <w:tc>
          <w:tcPr>
            <w:tcW w:w="2045" w:type="dxa"/>
          </w:tcPr>
          <w:p w:rsidR="00FF503E" w:rsidRPr="00432CEA" w:rsidRDefault="00FF503E" w:rsidP="00432CEA">
            <w:pPr>
              <w:jc w:val="center"/>
              <w:rPr>
                <w:rFonts w:ascii="Calibri" w:hAnsi="Calibri" w:cs="Calibri"/>
                <w:color w:val="000000"/>
                <w:sz w:val="22"/>
                <w:szCs w:val="22"/>
                <w:lang w:val="en-US" w:eastAsia="en-US"/>
              </w:rPr>
            </w:pPr>
          </w:p>
        </w:tc>
        <w:tc>
          <w:tcPr>
            <w:tcW w:w="2290" w:type="dxa"/>
          </w:tcPr>
          <w:p w:rsidR="00FF503E" w:rsidRPr="00432CEA" w:rsidRDefault="00FF503E" w:rsidP="00432CEA">
            <w:pPr>
              <w:jc w:val="center"/>
              <w:rPr>
                <w:rFonts w:ascii="Calibri" w:hAnsi="Calibri" w:cs="Calibri"/>
                <w:color w:val="000000"/>
                <w:sz w:val="22"/>
                <w:szCs w:val="22"/>
                <w:lang w:val="en-US" w:eastAsia="en-US"/>
              </w:rPr>
            </w:pPr>
          </w:p>
        </w:tc>
      </w:tr>
    </w:tbl>
    <w:p w:rsidR="00CF5711" w:rsidRPr="0003278C" w:rsidRDefault="00CF5711" w:rsidP="00AF237E">
      <w:pPr>
        <w:jc w:val="both"/>
        <w:rPr>
          <w:sz w:val="24"/>
          <w:szCs w:val="24"/>
          <w:lang w:val="fr-FR"/>
        </w:rPr>
      </w:pPr>
    </w:p>
    <w:p w:rsidR="00CF5711" w:rsidRDefault="00FF503E" w:rsidP="00AF237E">
      <w:pPr>
        <w:rPr>
          <w:lang w:val="fr-FR"/>
        </w:rPr>
      </w:pPr>
      <w:r>
        <w:rPr>
          <w:lang w:val="fr-FR"/>
        </w:rPr>
        <w:t>NOTA :</w:t>
      </w:r>
    </w:p>
    <w:p w:rsidR="00FF503E" w:rsidRPr="00FF503E" w:rsidRDefault="00FF503E" w:rsidP="00FF503E">
      <w:pPr>
        <w:pStyle w:val="ListParagraph"/>
        <w:numPr>
          <w:ilvl w:val="0"/>
          <w:numId w:val="28"/>
        </w:numPr>
        <w:rPr>
          <w:lang w:val="fr-FR"/>
        </w:rPr>
      </w:pPr>
      <w:r w:rsidRPr="00432CEA">
        <w:rPr>
          <w:rFonts w:ascii="Arial" w:hAnsi="Arial" w:cs="Arial"/>
          <w:color w:val="000000"/>
          <w:lang w:val="en-US" w:eastAsia="en-US"/>
        </w:rPr>
        <w:t>Toate scul</w:t>
      </w:r>
      <w:r w:rsidR="005E55D2">
        <w:rPr>
          <w:rFonts w:ascii="Arial" w:hAnsi="Arial" w:cs="Arial"/>
          <w:color w:val="000000"/>
          <w:lang w:val="en-US" w:eastAsia="en-US"/>
        </w:rPr>
        <w:t>ele, aparaturile</w:t>
      </w:r>
      <w:r w:rsidRPr="00432CEA">
        <w:rPr>
          <w:rFonts w:ascii="Arial" w:hAnsi="Arial" w:cs="Arial"/>
          <w:color w:val="000000"/>
          <w:lang w:val="en-US" w:eastAsia="en-US"/>
        </w:rPr>
        <w:t>, utilaje</w:t>
      </w:r>
      <w:r w:rsidR="005E55D2">
        <w:rPr>
          <w:rFonts w:ascii="Arial" w:hAnsi="Arial" w:cs="Arial"/>
          <w:color w:val="000000"/>
          <w:lang w:val="en-US" w:eastAsia="en-US"/>
        </w:rPr>
        <w:t>le</w:t>
      </w:r>
      <w:r w:rsidRPr="00432CEA">
        <w:rPr>
          <w:rFonts w:ascii="Arial" w:hAnsi="Arial" w:cs="Arial"/>
          <w:color w:val="000000"/>
          <w:lang w:val="en-US" w:eastAsia="en-US"/>
        </w:rPr>
        <w:t xml:space="preserve">, </w:t>
      </w:r>
      <w:r w:rsidR="005E55D2">
        <w:rPr>
          <w:rFonts w:ascii="Arial" w:hAnsi="Arial" w:cs="Arial"/>
          <w:bCs/>
          <w:color w:val="000000"/>
          <w:lang w:val="en-US" w:eastAsia="en-US"/>
        </w:rPr>
        <w:t>schela</w:t>
      </w:r>
      <w:r w:rsidRPr="005E55D2">
        <w:rPr>
          <w:rFonts w:ascii="Arial" w:hAnsi="Arial" w:cs="Arial"/>
          <w:color w:val="000000"/>
          <w:lang w:val="en-US" w:eastAsia="en-US"/>
        </w:rPr>
        <w:t>,</w:t>
      </w:r>
      <w:r w:rsidRPr="00432CEA">
        <w:rPr>
          <w:rFonts w:ascii="Arial" w:hAnsi="Arial" w:cs="Arial"/>
          <w:color w:val="000000"/>
          <w:lang w:val="en-US" w:eastAsia="en-US"/>
        </w:rPr>
        <w:t xml:space="preserve"> dispozitivele specifice etc. necesare executării lucrărilor de reparații din prezentul </w:t>
      </w:r>
      <w:r>
        <w:rPr>
          <w:rFonts w:ascii="Arial" w:hAnsi="Arial" w:cs="Arial"/>
          <w:color w:val="000000"/>
          <w:lang w:val="en-US" w:eastAsia="en-US"/>
        </w:rPr>
        <w:t>contract</w:t>
      </w:r>
      <w:r w:rsidRPr="00432CEA">
        <w:rPr>
          <w:rFonts w:ascii="Arial" w:hAnsi="Arial" w:cs="Arial"/>
          <w:color w:val="000000"/>
          <w:lang w:val="en-US" w:eastAsia="en-US"/>
        </w:rPr>
        <w:t xml:space="preserve"> vor fi asigurate în totalitate de către executant.</w:t>
      </w:r>
    </w:p>
    <w:p w:rsidR="00FF503E" w:rsidRDefault="00FF503E" w:rsidP="00AF237E">
      <w:pPr>
        <w:rPr>
          <w:lang w:val="fr-FR"/>
        </w:rPr>
      </w:pPr>
    </w:p>
    <w:p w:rsidR="00BD2B9A" w:rsidRPr="0003278C" w:rsidRDefault="00CF5711" w:rsidP="00BD2B9A">
      <w:pPr>
        <w:jc w:val="both"/>
        <w:rPr>
          <w:b/>
          <w:sz w:val="26"/>
          <w:szCs w:val="26"/>
        </w:rPr>
      </w:pPr>
      <w:r>
        <w:rPr>
          <w:lang w:val="fr-FR"/>
        </w:rPr>
        <w:tab/>
      </w:r>
      <w:r>
        <w:rPr>
          <w:lang w:val="fr-FR"/>
        </w:rPr>
        <w:tab/>
      </w:r>
      <w:r w:rsidRPr="0003278C">
        <w:rPr>
          <w:b/>
          <w:sz w:val="26"/>
          <w:szCs w:val="26"/>
          <w:lang w:val="fr-FR"/>
        </w:rPr>
        <w:t xml:space="preserve">          </w:t>
      </w:r>
      <w:r w:rsidR="00BD2B9A" w:rsidRPr="0003278C">
        <w:rPr>
          <w:b/>
          <w:sz w:val="26"/>
          <w:szCs w:val="26"/>
          <w:lang w:val="fr-FR"/>
        </w:rPr>
        <w:t xml:space="preserve">      </w:t>
      </w:r>
      <w:r w:rsidR="00BD2B9A">
        <w:rPr>
          <w:b/>
          <w:sz w:val="26"/>
          <w:szCs w:val="26"/>
        </w:rPr>
        <w:t>BENEFICIA</w:t>
      </w:r>
      <w:r w:rsidR="00BD2B9A" w:rsidRPr="0003278C">
        <w:rPr>
          <w:b/>
          <w:sz w:val="26"/>
          <w:szCs w:val="26"/>
        </w:rPr>
        <w:t xml:space="preserve">R </w:t>
      </w:r>
      <w:r w:rsidR="00BD2B9A" w:rsidRPr="0003278C">
        <w:rPr>
          <w:b/>
          <w:sz w:val="26"/>
          <w:szCs w:val="26"/>
        </w:rPr>
        <w:tab/>
      </w:r>
      <w:r w:rsidR="00BD2B9A" w:rsidRPr="0003278C">
        <w:rPr>
          <w:b/>
          <w:sz w:val="26"/>
          <w:szCs w:val="26"/>
        </w:rPr>
        <w:tab/>
      </w:r>
      <w:r w:rsidR="00BD2B9A" w:rsidRPr="0003278C">
        <w:rPr>
          <w:b/>
          <w:sz w:val="26"/>
          <w:szCs w:val="26"/>
        </w:rPr>
        <w:tab/>
      </w:r>
      <w:r w:rsidR="00BD2B9A">
        <w:rPr>
          <w:b/>
          <w:sz w:val="26"/>
          <w:szCs w:val="26"/>
        </w:rPr>
        <w:t xml:space="preserve"> </w:t>
      </w:r>
      <w:r w:rsidR="00BD2B9A">
        <w:rPr>
          <w:b/>
          <w:sz w:val="26"/>
          <w:szCs w:val="26"/>
        </w:rPr>
        <w:tab/>
      </w:r>
      <w:r w:rsidR="00BD2B9A">
        <w:rPr>
          <w:b/>
          <w:sz w:val="26"/>
          <w:szCs w:val="26"/>
        </w:rPr>
        <w:tab/>
      </w:r>
      <w:r w:rsidR="00BD2B9A">
        <w:rPr>
          <w:b/>
          <w:sz w:val="26"/>
          <w:szCs w:val="26"/>
        </w:rPr>
        <w:tab/>
        <w:t xml:space="preserve">        </w:t>
      </w:r>
      <w:r w:rsidR="00BD2B9A" w:rsidRPr="0003278C">
        <w:rPr>
          <w:b/>
          <w:sz w:val="26"/>
          <w:szCs w:val="26"/>
        </w:rPr>
        <w:t xml:space="preserve"> </w:t>
      </w:r>
      <w:r w:rsidR="00BD2B9A">
        <w:rPr>
          <w:b/>
          <w:sz w:val="26"/>
          <w:szCs w:val="26"/>
        </w:rPr>
        <w:t xml:space="preserve">                                            </w:t>
      </w:r>
      <w:r w:rsidR="00BD2B9A" w:rsidRPr="0003278C">
        <w:rPr>
          <w:b/>
          <w:sz w:val="26"/>
          <w:szCs w:val="26"/>
        </w:rPr>
        <w:t xml:space="preserve"> EXECUTANT</w:t>
      </w:r>
    </w:p>
    <w:p w:rsidR="00BD2B9A" w:rsidRPr="002C2AEC" w:rsidRDefault="00BD2B9A" w:rsidP="00BD2B9A">
      <w:pPr>
        <w:rPr>
          <w:sz w:val="26"/>
          <w:szCs w:val="26"/>
          <w:lang w:val="fr-FR"/>
        </w:rPr>
      </w:pPr>
      <w:r>
        <w:rPr>
          <w:sz w:val="26"/>
          <w:szCs w:val="26"/>
          <w:lang w:val="fr-FR"/>
        </w:rPr>
        <w:t>DIRECTOR TEHNIC</w:t>
      </w:r>
      <w:r w:rsidRPr="002C2AEC">
        <w:rPr>
          <w:sz w:val="26"/>
          <w:szCs w:val="26"/>
          <w:lang w:val="fr-FR"/>
        </w:rPr>
        <w:t>,</w:t>
      </w:r>
    </w:p>
    <w:p w:rsidR="00BD2B9A" w:rsidRDefault="00BD2B9A" w:rsidP="00BD2B9A">
      <w:pPr>
        <w:rPr>
          <w:sz w:val="26"/>
          <w:szCs w:val="26"/>
          <w:lang w:val="fr-FR"/>
        </w:rPr>
      </w:pPr>
      <w:r>
        <w:rPr>
          <w:sz w:val="26"/>
          <w:szCs w:val="26"/>
          <w:lang w:val="ro-RO"/>
        </w:rPr>
        <w:t>Stelian Mazilu</w:t>
      </w:r>
      <w:r>
        <w:rPr>
          <w:sz w:val="26"/>
          <w:szCs w:val="26"/>
          <w:lang w:val="fr-FR"/>
        </w:rPr>
        <w:tab/>
      </w:r>
      <w:r>
        <w:rPr>
          <w:sz w:val="26"/>
          <w:szCs w:val="26"/>
          <w:lang w:val="fr-FR"/>
        </w:rPr>
        <w:tab/>
      </w:r>
    </w:p>
    <w:p w:rsidR="00BD2B9A" w:rsidRPr="002C2AEC" w:rsidRDefault="00BD2B9A" w:rsidP="00BD2B9A">
      <w:pPr>
        <w:rPr>
          <w:sz w:val="26"/>
          <w:szCs w:val="26"/>
          <w:lang w:val="fr-FR"/>
        </w:rPr>
      </w:pPr>
    </w:p>
    <w:p w:rsidR="00BD2B9A" w:rsidRDefault="00BD2B9A" w:rsidP="00BD2B9A">
      <w:pPr>
        <w:rPr>
          <w:sz w:val="26"/>
          <w:szCs w:val="26"/>
          <w:lang w:val="fr-FR"/>
        </w:rPr>
      </w:pPr>
      <w:r>
        <w:rPr>
          <w:sz w:val="26"/>
          <w:szCs w:val="26"/>
          <w:lang w:val="fr-FR"/>
        </w:rPr>
        <w:t>SERVICIUL COORDONARE MENTENANTA</w:t>
      </w:r>
      <w:r w:rsidRPr="002C2AEC">
        <w:rPr>
          <w:sz w:val="26"/>
          <w:szCs w:val="26"/>
          <w:lang w:val="fr-FR"/>
        </w:rPr>
        <w:t>,</w:t>
      </w:r>
    </w:p>
    <w:p w:rsidR="00BD2B9A" w:rsidRDefault="00BD2B9A" w:rsidP="00BD2B9A">
      <w:pPr>
        <w:rPr>
          <w:sz w:val="26"/>
          <w:szCs w:val="26"/>
          <w:lang w:val="fr-FR"/>
        </w:rPr>
      </w:pPr>
      <w:r>
        <w:rPr>
          <w:sz w:val="26"/>
          <w:szCs w:val="26"/>
          <w:lang w:val="fr-FR"/>
        </w:rPr>
        <w:t>ACTIVITATI CONEXE, UCC, ISCIR</w:t>
      </w:r>
    </w:p>
    <w:p w:rsidR="00BD2B9A" w:rsidRDefault="00BD2B9A" w:rsidP="00BD2B9A">
      <w:pPr>
        <w:rPr>
          <w:sz w:val="26"/>
          <w:szCs w:val="26"/>
          <w:lang w:val="fr-FR"/>
        </w:rPr>
      </w:pPr>
      <w:r>
        <w:rPr>
          <w:sz w:val="26"/>
          <w:szCs w:val="26"/>
          <w:lang w:val="fr-FR"/>
        </w:rPr>
        <w:t>Cristian Dumitru</w:t>
      </w:r>
    </w:p>
    <w:p w:rsidR="00BD2B9A" w:rsidRDefault="00BD2B9A" w:rsidP="00BD2B9A">
      <w:pPr>
        <w:rPr>
          <w:sz w:val="26"/>
          <w:szCs w:val="26"/>
          <w:lang w:val="fr-FR"/>
        </w:rPr>
      </w:pPr>
    </w:p>
    <w:p w:rsidR="00BD2B9A" w:rsidRDefault="00BD2B9A" w:rsidP="00BD2B9A">
      <w:pPr>
        <w:rPr>
          <w:sz w:val="26"/>
          <w:szCs w:val="26"/>
          <w:lang w:val="fr-FR"/>
        </w:rPr>
      </w:pPr>
      <w:r>
        <w:rPr>
          <w:sz w:val="26"/>
          <w:szCs w:val="26"/>
          <w:lang w:val="fr-FR"/>
        </w:rPr>
        <w:t>DERULATOR CONTRACT</w:t>
      </w:r>
    </w:p>
    <w:p w:rsidR="00BD2B9A" w:rsidRDefault="00CA7160" w:rsidP="00BD2B9A">
      <w:pPr>
        <w:rPr>
          <w:sz w:val="26"/>
          <w:szCs w:val="26"/>
          <w:lang w:val="fr-FR"/>
        </w:rPr>
      </w:pPr>
      <w:r>
        <w:rPr>
          <w:sz w:val="26"/>
          <w:szCs w:val="26"/>
          <w:lang w:val="fr-FR"/>
        </w:rPr>
        <w:t>Diana Tisu</w:t>
      </w:r>
    </w:p>
    <w:p w:rsidR="00BD2B9A" w:rsidRDefault="00BD2B9A" w:rsidP="00BD2B9A">
      <w:pPr>
        <w:rPr>
          <w:sz w:val="26"/>
          <w:szCs w:val="26"/>
          <w:lang w:val="fr-FR"/>
        </w:rPr>
      </w:pPr>
    </w:p>
    <w:p w:rsidR="00BD2B9A" w:rsidRDefault="00BD2B9A" w:rsidP="00BD2B9A">
      <w:pPr>
        <w:rPr>
          <w:sz w:val="26"/>
          <w:szCs w:val="26"/>
          <w:lang w:val="ro-RO"/>
        </w:rPr>
      </w:pPr>
      <w:r w:rsidRPr="002C2AEC">
        <w:rPr>
          <w:sz w:val="26"/>
          <w:szCs w:val="26"/>
          <w:lang w:val="fr-FR"/>
        </w:rPr>
        <w:t>RESPONSABIL ACHIZI</w:t>
      </w:r>
      <w:r w:rsidRPr="0003278C">
        <w:rPr>
          <w:sz w:val="26"/>
          <w:szCs w:val="26"/>
          <w:lang w:val="ro-RO"/>
        </w:rPr>
        <w:t>ŢIE</w:t>
      </w:r>
    </w:p>
    <w:p w:rsidR="00BD2B9A" w:rsidRPr="00453AD7" w:rsidRDefault="00BD2B9A" w:rsidP="00BD2B9A">
      <w:pPr>
        <w:rPr>
          <w:sz w:val="26"/>
          <w:szCs w:val="26"/>
          <w:lang w:val="fr-FR"/>
        </w:rPr>
      </w:pPr>
      <w:r>
        <w:rPr>
          <w:sz w:val="26"/>
          <w:szCs w:val="26"/>
          <w:lang w:val="ro-RO"/>
        </w:rPr>
        <w:t>Razvan Petria</w:t>
      </w:r>
    </w:p>
    <w:p w:rsidR="00CF5711" w:rsidRPr="00887F0A" w:rsidRDefault="00CF5711" w:rsidP="00BD2B9A">
      <w:pPr>
        <w:spacing w:after="120"/>
        <w:rPr>
          <w:b/>
          <w:caps/>
        </w:rPr>
        <w:sectPr w:rsidR="00CF5711" w:rsidRPr="00887F0A" w:rsidSect="00AF237E">
          <w:pgSz w:w="16838" w:h="11906" w:orient="landscape" w:code="9"/>
          <w:pgMar w:top="1474" w:right="726" w:bottom="907" w:left="340" w:header="731" w:footer="907" w:gutter="0"/>
          <w:cols w:space="708"/>
        </w:sectPr>
      </w:pPr>
    </w:p>
    <w:p w:rsidR="00A772CB" w:rsidRDefault="00A772CB" w:rsidP="00AF237E">
      <w:pPr>
        <w:ind w:firstLine="5387"/>
        <w:jc w:val="right"/>
        <w:rPr>
          <w:b/>
          <w:caps/>
          <w:sz w:val="22"/>
          <w:szCs w:val="22"/>
        </w:rPr>
      </w:pPr>
    </w:p>
    <w:p w:rsidR="00A772CB" w:rsidRDefault="00A772CB" w:rsidP="00AF237E">
      <w:pPr>
        <w:ind w:firstLine="5387"/>
        <w:jc w:val="right"/>
        <w:rPr>
          <w:b/>
          <w:caps/>
          <w:sz w:val="22"/>
          <w:szCs w:val="22"/>
        </w:rPr>
      </w:pPr>
    </w:p>
    <w:p w:rsidR="00A772CB" w:rsidRDefault="00A772CB" w:rsidP="00AF237E">
      <w:pPr>
        <w:ind w:firstLine="5387"/>
        <w:jc w:val="right"/>
        <w:rPr>
          <w:b/>
          <w:caps/>
          <w:sz w:val="22"/>
          <w:szCs w:val="22"/>
        </w:rPr>
      </w:pPr>
    </w:p>
    <w:p w:rsidR="00A772CB" w:rsidRDefault="00A772CB" w:rsidP="00AF237E">
      <w:pPr>
        <w:ind w:firstLine="5387"/>
        <w:jc w:val="right"/>
        <w:rPr>
          <w:b/>
          <w:caps/>
          <w:sz w:val="22"/>
          <w:szCs w:val="22"/>
        </w:rPr>
      </w:pPr>
    </w:p>
    <w:p w:rsidR="00CF5711" w:rsidRPr="00887F0A" w:rsidRDefault="00CF5711" w:rsidP="00AF237E">
      <w:pPr>
        <w:ind w:firstLine="5387"/>
        <w:jc w:val="right"/>
        <w:rPr>
          <w:caps/>
          <w:sz w:val="22"/>
          <w:szCs w:val="22"/>
        </w:rPr>
      </w:pPr>
      <w:proofErr w:type="gramStart"/>
      <w:r w:rsidRPr="00887F0A">
        <w:rPr>
          <w:b/>
          <w:caps/>
          <w:sz w:val="22"/>
          <w:szCs w:val="22"/>
        </w:rPr>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 xml:space="preserve">CONTRACTUL NR. </w:t>
      </w:r>
      <w:r w:rsidR="00A772CB">
        <w:rPr>
          <w:caps/>
          <w:sz w:val="22"/>
          <w:szCs w:val="22"/>
          <w:lang w:val="es-ES"/>
        </w:rPr>
        <w:t>…………….</w:t>
      </w:r>
      <w:r>
        <w:rPr>
          <w:caps/>
          <w:sz w:val="22"/>
          <w:szCs w:val="22"/>
          <w:lang w:val="es-ES"/>
        </w:rPr>
        <w:t>...........</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Default="00CF5711" w:rsidP="00AF237E">
      <w:pPr>
        <w:jc w:val="center"/>
        <w:rPr>
          <w:lang w:val="es-ES"/>
        </w:rPr>
      </w:pPr>
    </w:p>
    <w:p w:rsidR="006D0F03" w:rsidRDefault="006D0F03" w:rsidP="00AF237E">
      <w:pPr>
        <w:jc w:val="center"/>
        <w:rPr>
          <w:lang w:val="es-ES"/>
        </w:rPr>
      </w:pPr>
    </w:p>
    <w:p w:rsidR="006D0F03" w:rsidRPr="00812D0E" w:rsidRDefault="006D0F03"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7469EA">
      <w:pPr>
        <w:rPr>
          <w:lang w:val="fr-FR"/>
        </w:rPr>
      </w:pPr>
    </w:p>
    <w:p w:rsidR="00CF5711" w:rsidRPr="0041297E" w:rsidRDefault="00CF5711" w:rsidP="00AF237E">
      <w:pPr>
        <w:jc w:val="center"/>
        <w:rPr>
          <w:lang w:val="fr-FR"/>
        </w:rPr>
      </w:pPr>
    </w:p>
    <w:p w:rsidR="00CF5711" w:rsidRPr="0041297E" w:rsidRDefault="00CF5711" w:rsidP="00AF237E">
      <w:pPr>
        <w:jc w:val="center"/>
        <w:rPr>
          <w:lang w:val="fr-FR"/>
        </w:rPr>
      </w:pPr>
    </w:p>
    <w:tbl>
      <w:tblPr>
        <w:tblW w:w="97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4555"/>
        <w:gridCol w:w="819"/>
        <w:gridCol w:w="946"/>
        <w:gridCol w:w="1168"/>
        <w:gridCol w:w="1284"/>
      </w:tblGrid>
      <w:tr w:rsidR="007469EA" w:rsidRPr="007469EA" w:rsidTr="007469EA">
        <w:trPr>
          <w:trHeight w:val="300"/>
        </w:trPr>
        <w:tc>
          <w:tcPr>
            <w:tcW w:w="989" w:type="dxa"/>
            <w:shd w:val="clear" w:color="auto" w:fill="auto"/>
            <w:noWrap/>
            <w:vAlign w:val="center"/>
            <w:hideMark/>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Nr.crt.</w:t>
            </w:r>
          </w:p>
        </w:tc>
        <w:tc>
          <w:tcPr>
            <w:tcW w:w="4555" w:type="dxa"/>
            <w:shd w:val="clear" w:color="auto" w:fill="auto"/>
            <w:noWrap/>
            <w:vAlign w:val="center"/>
            <w:hideMark/>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DENUMIRE MATERIAL</w:t>
            </w:r>
          </w:p>
        </w:tc>
        <w:tc>
          <w:tcPr>
            <w:tcW w:w="819" w:type="dxa"/>
            <w:shd w:val="clear" w:color="auto" w:fill="auto"/>
            <w:noWrap/>
            <w:vAlign w:val="center"/>
            <w:hideMark/>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UM</w:t>
            </w:r>
          </w:p>
        </w:tc>
        <w:tc>
          <w:tcPr>
            <w:tcW w:w="946" w:type="dxa"/>
            <w:shd w:val="clear" w:color="auto" w:fill="auto"/>
            <w:noWrap/>
            <w:vAlign w:val="center"/>
            <w:hideMark/>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Cant</w:t>
            </w:r>
          </w:p>
        </w:tc>
        <w:tc>
          <w:tcPr>
            <w:tcW w:w="1168" w:type="dxa"/>
            <w:shd w:val="clear" w:color="auto" w:fill="auto"/>
            <w:noWrap/>
            <w:vAlign w:val="bottom"/>
            <w:hideMark/>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 xml:space="preserve">Pret unitar </w:t>
            </w:r>
            <w:r w:rsidRPr="007469EA">
              <w:rPr>
                <w:rFonts w:ascii="Arial" w:hAnsi="Arial" w:cs="Arial"/>
                <w:color w:val="000000"/>
                <w:sz w:val="24"/>
                <w:szCs w:val="24"/>
                <w:lang w:val="en-US" w:eastAsia="en-US"/>
              </w:rPr>
              <w:t>(lei fara TVA)</w:t>
            </w:r>
          </w:p>
        </w:tc>
        <w:tc>
          <w:tcPr>
            <w:tcW w:w="1284" w:type="dxa"/>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 xml:space="preserve">Pret total </w:t>
            </w:r>
            <w:r w:rsidRPr="007469EA">
              <w:rPr>
                <w:rFonts w:ascii="Arial" w:hAnsi="Arial" w:cs="Arial"/>
                <w:color w:val="000000"/>
                <w:sz w:val="24"/>
                <w:szCs w:val="24"/>
                <w:lang w:val="en-US" w:eastAsia="en-US"/>
              </w:rPr>
              <w:t>(lei fara TVA)</w:t>
            </w:r>
          </w:p>
        </w:tc>
      </w:tr>
      <w:tr w:rsidR="007469EA" w:rsidRPr="007469EA" w:rsidTr="007469EA">
        <w:trPr>
          <w:trHeight w:val="300"/>
        </w:trPr>
        <w:tc>
          <w:tcPr>
            <w:tcW w:w="98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0</w:t>
            </w:r>
          </w:p>
        </w:tc>
        <w:tc>
          <w:tcPr>
            <w:tcW w:w="4555" w:type="dxa"/>
            <w:shd w:val="clear" w:color="auto" w:fill="auto"/>
            <w:noWrap/>
            <w:vAlign w:val="bottom"/>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w:t>
            </w:r>
          </w:p>
        </w:tc>
        <w:tc>
          <w:tcPr>
            <w:tcW w:w="819" w:type="dxa"/>
            <w:shd w:val="clear" w:color="auto" w:fill="auto"/>
            <w:noWrap/>
            <w:vAlign w:val="bottom"/>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2</w:t>
            </w:r>
          </w:p>
        </w:tc>
        <w:tc>
          <w:tcPr>
            <w:tcW w:w="946" w:type="dxa"/>
            <w:shd w:val="clear" w:color="auto" w:fill="auto"/>
            <w:noWrap/>
            <w:vAlign w:val="bottom"/>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3</w:t>
            </w:r>
          </w:p>
        </w:tc>
        <w:tc>
          <w:tcPr>
            <w:tcW w:w="1168" w:type="dxa"/>
            <w:shd w:val="clear" w:color="auto" w:fill="auto"/>
            <w:noWrap/>
            <w:vAlign w:val="bottom"/>
            <w:hideMark/>
          </w:tcPr>
          <w:p w:rsidR="007469EA" w:rsidRPr="007469EA" w:rsidRDefault="007469EA" w:rsidP="007469EA">
            <w:pPr>
              <w:jc w:val="center"/>
              <w:rPr>
                <w:rFonts w:ascii="Arial" w:hAnsi="Arial" w:cs="Arial"/>
                <w:color w:val="000000"/>
                <w:sz w:val="24"/>
                <w:szCs w:val="24"/>
                <w:lang w:val="en-US" w:eastAsia="en-US"/>
              </w:rPr>
            </w:pPr>
            <w:r>
              <w:rPr>
                <w:rFonts w:ascii="Arial" w:hAnsi="Arial" w:cs="Arial"/>
                <w:color w:val="000000"/>
                <w:sz w:val="24"/>
                <w:szCs w:val="24"/>
                <w:lang w:val="en-US" w:eastAsia="en-US"/>
              </w:rPr>
              <w:t>4</w:t>
            </w:r>
          </w:p>
        </w:tc>
        <w:tc>
          <w:tcPr>
            <w:tcW w:w="1284" w:type="dxa"/>
          </w:tcPr>
          <w:p w:rsidR="007469EA" w:rsidRPr="007469EA" w:rsidRDefault="007469EA" w:rsidP="007469EA">
            <w:pPr>
              <w:jc w:val="center"/>
              <w:rPr>
                <w:rFonts w:ascii="Arial" w:hAnsi="Arial" w:cs="Arial"/>
                <w:color w:val="000000"/>
                <w:sz w:val="24"/>
                <w:szCs w:val="24"/>
                <w:lang w:val="en-US" w:eastAsia="en-US"/>
              </w:rPr>
            </w:pPr>
            <w:r>
              <w:rPr>
                <w:rFonts w:ascii="Arial" w:hAnsi="Arial" w:cs="Arial"/>
                <w:color w:val="000000"/>
                <w:sz w:val="24"/>
                <w:szCs w:val="24"/>
                <w:lang w:val="en-US" w:eastAsia="en-US"/>
              </w:rPr>
              <w:t>5</w:t>
            </w: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A</w:t>
            </w:r>
          </w:p>
        </w:tc>
        <w:tc>
          <w:tcPr>
            <w:tcW w:w="8772" w:type="dxa"/>
            <w:gridSpan w:val="5"/>
            <w:shd w:val="clear" w:color="auto" w:fill="FFFFFF"/>
            <w:noWrap/>
            <w:vAlign w:val="center"/>
            <w:hideMark/>
          </w:tcPr>
          <w:p w:rsidR="007469EA" w:rsidRPr="007469EA" w:rsidRDefault="007469EA" w:rsidP="007469EA">
            <w:pPr>
              <w:rPr>
                <w:rFonts w:ascii="Arial" w:hAnsi="Arial" w:cs="Arial"/>
                <w:b/>
                <w:color w:val="000000"/>
                <w:sz w:val="24"/>
                <w:szCs w:val="24"/>
                <w:lang w:val="en-US" w:eastAsia="en-US"/>
              </w:rPr>
            </w:pPr>
            <w:r w:rsidRPr="007469EA">
              <w:rPr>
                <w:rFonts w:ascii="Arial" w:hAnsi="Arial" w:cs="Arial"/>
                <w:b/>
                <w:color w:val="000000"/>
                <w:sz w:val="24"/>
                <w:szCs w:val="24"/>
                <w:lang w:val="en-US" w:eastAsia="en-US"/>
              </w:rPr>
              <w:t>Scara acces C.C.Electrica (baterii)</w:t>
            </w:r>
          </w:p>
        </w:tc>
      </w:tr>
      <w:tr w:rsidR="007469EA" w:rsidRPr="007469EA" w:rsidTr="007469EA">
        <w:trPr>
          <w:trHeight w:val="215"/>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w:t>
            </w:r>
          </w:p>
        </w:tc>
        <w:tc>
          <w:tcPr>
            <w:tcW w:w="4555" w:type="dxa"/>
            <w:shd w:val="clear" w:color="auto" w:fill="FFFFFF"/>
            <w:noWrap/>
            <w:vAlign w:val="center"/>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Butelie gaz instalator 190 gr.</w:t>
            </w:r>
          </w:p>
        </w:tc>
        <w:tc>
          <w:tcPr>
            <w:tcW w:w="81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buc</w:t>
            </w:r>
          </w:p>
        </w:tc>
        <w:tc>
          <w:tcPr>
            <w:tcW w:w="946"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3</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6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2</w:t>
            </w:r>
          </w:p>
        </w:tc>
        <w:tc>
          <w:tcPr>
            <w:tcW w:w="4555" w:type="dxa"/>
            <w:shd w:val="clear" w:color="auto" w:fill="auto"/>
            <w:vAlign w:val="center"/>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Mortar de tencuiala Adeplast Klasiko sac 30 kg</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sac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27</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3</w:t>
            </w:r>
          </w:p>
        </w:tc>
        <w:tc>
          <w:tcPr>
            <w:tcW w:w="4555" w:type="dxa"/>
            <w:shd w:val="clear" w:color="auto" w:fill="auto"/>
            <w:vAlign w:val="center"/>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Glet pe baza de ipsos GM 20 sac 20 kg</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kg</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3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4</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Tinci</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sac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5</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5</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Geam clar 4 mm gros.</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mp</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5</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6</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Smirghel granulatie 100</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m</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10</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7</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Silicon universal transparent</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buc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2</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8</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Vopsea albastru acvamarin</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kg</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9</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Amorsa pentru interior</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l</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10</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Vopsea lavabila pentru interior alb mat</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l</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15"/>
        </w:trPr>
        <w:tc>
          <w:tcPr>
            <w:tcW w:w="989" w:type="dxa"/>
            <w:shd w:val="clear" w:color="auto" w:fill="FFFFFF"/>
            <w:noWrap/>
            <w:vAlign w:val="center"/>
            <w:hideMark/>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B</w:t>
            </w:r>
          </w:p>
        </w:tc>
        <w:tc>
          <w:tcPr>
            <w:tcW w:w="8772" w:type="dxa"/>
            <w:gridSpan w:val="5"/>
            <w:shd w:val="clear" w:color="auto" w:fill="auto"/>
            <w:vAlign w:val="bottom"/>
            <w:hideMark/>
          </w:tcPr>
          <w:p w:rsidR="007469EA" w:rsidRPr="007469EA" w:rsidRDefault="007469EA" w:rsidP="007469EA">
            <w:pPr>
              <w:rPr>
                <w:rFonts w:ascii="Arial" w:hAnsi="Arial" w:cs="Arial"/>
                <w:b/>
                <w:color w:val="000000"/>
                <w:sz w:val="24"/>
                <w:szCs w:val="24"/>
                <w:lang w:val="en-US" w:eastAsia="en-US"/>
              </w:rPr>
            </w:pPr>
            <w:r w:rsidRPr="007469EA">
              <w:rPr>
                <w:rFonts w:ascii="Arial" w:hAnsi="Arial" w:cs="Arial"/>
                <w:b/>
                <w:color w:val="000000"/>
                <w:sz w:val="24"/>
                <w:szCs w:val="24"/>
                <w:lang w:val="en-US" w:eastAsia="en-US"/>
              </w:rPr>
              <w:t>Scara acces Statia 5x30 KV(spre bufet)</w:t>
            </w:r>
          </w:p>
        </w:tc>
      </w:tr>
      <w:tr w:rsidR="007469EA" w:rsidRPr="007469EA" w:rsidTr="007469EA">
        <w:trPr>
          <w:trHeight w:val="6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Mortar de tencuiala Adeplast Klasiko sac 30 kg</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sac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3</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2</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Smirghel granulatie 100</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m</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20</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3</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Mana curenta din lemn brad</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m</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1.5</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4</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Vopsea albastru acvamarin</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kg</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5</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Amorsa pentru interior</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l</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6</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Vopsea lavabila pentru interior alb mat</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l</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7</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Lac transparent mat</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l</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8</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Geam clar 4 mm gros.</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mp</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7</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9</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Tinci</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sac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10</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Usa PVC in doua canate 1.5x2 m</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buc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auto"/>
            <w:noWrap/>
            <w:vAlign w:val="bottom"/>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C</w:t>
            </w:r>
          </w:p>
        </w:tc>
        <w:tc>
          <w:tcPr>
            <w:tcW w:w="4555"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Scara acces C.C.T.</w:t>
            </w:r>
          </w:p>
        </w:tc>
        <w:tc>
          <w:tcPr>
            <w:tcW w:w="819"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946"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Glet pe baza de ipsos GM 20 sac 20 kg</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kg</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2</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Tinci</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sac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1</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3</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Vopsea albastru acvamarin</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kg</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lastRenderedPageBreak/>
              <w:t>4</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Vopsea lavabila pentru interior alb mat</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l</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6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5</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Mortar de tencuiala Adeplast Klasiko sac 30 kg</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sac</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5</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989" w:type="dxa"/>
            <w:shd w:val="clear" w:color="auto" w:fill="FFFFFF"/>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6</w:t>
            </w:r>
          </w:p>
        </w:tc>
        <w:tc>
          <w:tcPr>
            <w:tcW w:w="4555" w:type="dxa"/>
            <w:shd w:val="clear" w:color="auto" w:fill="auto"/>
            <w:vAlign w:val="bottom"/>
            <w:hideMark/>
          </w:tcPr>
          <w:p w:rsidR="007469EA" w:rsidRPr="007469EA" w:rsidRDefault="007469EA" w:rsidP="007469EA">
            <w:pPr>
              <w:rPr>
                <w:rFonts w:ascii="Arial" w:hAnsi="Arial" w:cs="Arial"/>
                <w:color w:val="000000"/>
                <w:sz w:val="24"/>
                <w:szCs w:val="24"/>
                <w:lang w:val="en-US" w:eastAsia="en-US"/>
              </w:rPr>
            </w:pPr>
            <w:r w:rsidRPr="007469EA">
              <w:rPr>
                <w:rFonts w:ascii="Arial" w:hAnsi="Arial" w:cs="Arial"/>
                <w:color w:val="000000"/>
                <w:sz w:val="24"/>
                <w:szCs w:val="24"/>
                <w:lang w:val="en-US" w:eastAsia="en-US"/>
              </w:rPr>
              <w:t>Amorsa pentru interior</w:t>
            </w:r>
          </w:p>
        </w:tc>
        <w:tc>
          <w:tcPr>
            <w:tcW w:w="819"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l</w:t>
            </w:r>
          </w:p>
        </w:tc>
        <w:tc>
          <w:tcPr>
            <w:tcW w:w="946" w:type="dxa"/>
            <w:shd w:val="clear" w:color="auto" w:fill="auto"/>
            <w:noWrap/>
            <w:vAlign w:val="center"/>
            <w:hideMark/>
          </w:tcPr>
          <w:p w:rsidR="007469EA" w:rsidRPr="007469EA" w:rsidRDefault="007469EA" w:rsidP="007469EA">
            <w:pPr>
              <w:jc w:val="center"/>
              <w:rPr>
                <w:rFonts w:ascii="Arial" w:hAnsi="Arial" w:cs="Arial"/>
                <w:color w:val="000000"/>
                <w:sz w:val="24"/>
                <w:szCs w:val="24"/>
                <w:lang w:val="en-US" w:eastAsia="en-US"/>
              </w:rPr>
            </w:pPr>
            <w:r w:rsidRPr="007469EA">
              <w:rPr>
                <w:rFonts w:ascii="Arial" w:hAnsi="Arial" w:cs="Arial"/>
                <w:color w:val="000000"/>
                <w:sz w:val="24"/>
                <w:szCs w:val="24"/>
                <w:lang w:val="en-US" w:eastAsia="en-US"/>
              </w:rPr>
              <w:t>*</w:t>
            </w:r>
          </w:p>
        </w:tc>
        <w:tc>
          <w:tcPr>
            <w:tcW w:w="1168" w:type="dxa"/>
            <w:shd w:val="clear" w:color="auto" w:fill="auto"/>
            <w:noWrap/>
            <w:vAlign w:val="bottom"/>
            <w:hideMark/>
          </w:tcPr>
          <w:p w:rsidR="007469EA" w:rsidRPr="007469EA" w:rsidRDefault="007469EA" w:rsidP="007469EA">
            <w:pPr>
              <w:rPr>
                <w:rFonts w:ascii="Arial" w:hAnsi="Arial" w:cs="Arial"/>
                <w:color w:val="000000"/>
                <w:sz w:val="24"/>
                <w:szCs w:val="24"/>
                <w:lang w:val="en-US" w:eastAsia="en-US"/>
              </w:rPr>
            </w:pPr>
          </w:p>
        </w:tc>
        <w:tc>
          <w:tcPr>
            <w:tcW w:w="1284" w:type="dxa"/>
          </w:tcPr>
          <w:p w:rsidR="007469EA" w:rsidRPr="007469EA" w:rsidRDefault="007469EA" w:rsidP="007469EA">
            <w:pPr>
              <w:rPr>
                <w:rFonts w:ascii="Arial" w:hAnsi="Arial" w:cs="Arial"/>
                <w:color w:val="000000"/>
                <w:sz w:val="24"/>
                <w:szCs w:val="24"/>
                <w:lang w:val="en-US" w:eastAsia="en-US"/>
              </w:rPr>
            </w:pPr>
          </w:p>
        </w:tc>
      </w:tr>
      <w:tr w:rsidR="007469EA" w:rsidRPr="007469EA" w:rsidTr="007469EA">
        <w:trPr>
          <w:trHeight w:val="300"/>
        </w:trPr>
        <w:tc>
          <w:tcPr>
            <w:tcW w:w="8477" w:type="dxa"/>
            <w:gridSpan w:val="5"/>
            <w:shd w:val="clear" w:color="auto" w:fill="FFFFFF"/>
            <w:noWrap/>
            <w:vAlign w:val="center"/>
          </w:tcPr>
          <w:p w:rsidR="007469EA" w:rsidRPr="007469EA" w:rsidRDefault="007469EA" w:rsidP="007469EA">
            <w:pPr>
              <w:jc w:val="center"/>
              <w:rPr>
                <w:rFonts w:ascii="Arial" w:hAnsi="Arial" w:cs="Arial"/>
                <w:b/>
                <w:color w:val="000000"/>
                <w:sz w:val="24"/>
                <w:szCs w:val="24"/>
                <w:lang w:val="en-US" w:eastAsia="en-US"/>
              </w:rPr>
            </w:pPr>
            <w:r w:rsidRPr="007469EA">
              <w:rPr>
                <w:rFonts w:ascii="Arial" w:hAnsi="Arial" w:cs="Arial"/>
                <w:b/>
                <w:color w:val="000000"/>
                <w:sz w:val="24"/>
                <w:szCs w:val="24"/>
                <w:lang w:val="en-US" w:eastAsia="en-US"/>
              </w:rPr>
              <w:t>TOTAL (lei fara TVA)</w:t>
            </w:r>
          </w:p>
        </w:tc>
        <w:tc>
          <w:tcPr>
            <w:tcW w:w="1284" w:type="dxa"/>
          </w:tcPr>
          <w:p w:rsidR="007469EA" w:rsidRPr="007469EA" w:rsidRDefault="007469EA" w:rsidP="007469EA">
            <w:pPr>
              <w:rPr>
                <w:rFonts w:ascii="Arial" w:hAnsi="Arial" w:cs="Arial"/>
                <w:color w:val="000000"/>
                <w:sz w:val="24"/>
                <w:szCs w:val="24"/>
                <w:lang w:val="en-US" w:eastAsia="en-US"/>
              </w:rPr>
            </w:pPr>
          </w:p>
        </w:tc>
      </w:tr>
    </w:tbl>
    <w:p w:rsidR="00CF5711" w:rsidRDefault="00CF5711" w:rsidP="00AF237E">
      <w:pPr>
        <w:spacing w:line="360" w:lineRule="auto"/>
        <w:jc w:val="right"/>
        <w:rPr>
          <w:caps/>
          <w:lang w:val="fr-FR"/>
        </w:rPr>
      </w:pPr>
    </w:p>
    <w:p w:rsidR="007469EA" w:rsidRDefault="005E55D2" w:rsidP="007469EA">
      <w:pPr>
        <w:spacing w:line="360" w:lineRule="auto"/>
        <w:rPr>
          <w:rFonts w:ascii="Arial" w:hAnsi="Arial" w:cs="Arial"/>
          <w:color w:val="000000"/>
          <w:sz w:val="24"/>
          <w:szCs w:val="24"/>
          <w:lang w:val="en-US" w:eastAsia="en-US"/>
        </w:rPr>
      </w:pPr>
      <w:r>
        <w:rPr>
          <w:b/>
          <w:caps/>
          <w:lang w:val="fr-FR"/>
        </w:rPr>
        <w:t>NOTE</w:t>
      </w:r>
      <w:r w:rsidR="007469EA" w:rsidRPr="007469EA">
        <w:rPr>
          <w:b/>
          <w:caps/>
          <w:lang w:val="fr-FR"/>
        </w:rPr>
        <w:t> :</w:t>
      </w:r>
      <w:r w:rsidR="007469EA" w:rsidRPr="007469EA">
        <w:rPr>
          <w:rFonts w:ascii="Arial" w:hAnsi="Arial" w:cs="Arial"/>
          <w:color w:val="000000"/>
          <w:sz w:val="24"/>
          <w:szCs w:val="24"/>
          <w:lang w:val="en-US" w:eastAsia="en-US"/>
        </w:rPr>
        <w:t xml:space="preserve"> </w:t>
      </w:r>
    </w:p>
    <w:p w:rsidR="005E55D2" w:rsidRPr="005E55D2" w:rsidRDefault="005E55D2" w:rsidP="005E55D2">
      <w:pPr>
        <w:pStyle w:val="ListParagraph"/>
        <w:numPr>
          <w:ilvl w:val="0"/>
          <w:numId w:val="30"/>
        </w:numPr>
        <w:rPr>
          <w:lang w:val="fr-FR"/>
        </w:rPr>
      </w:pPr>
      <w:r w:rsidRPr="005E55D2">
        <w:rPr>
          <w:rFonts w:ascii="Arial" w:hAnsi="Arial" w:cs="Arial"/>
          <w:color w:val="000000"/>
          <w:lang w:val="en-US" w:eastAsia="en-US"/>
        </w:rPr>
        <w:t xml:space="preserve">Toate materialele mărunte necesare </w:t>
      </w:r>
      <w:proofErr w:type="gramStart"/>
      <w:r w:rsidRPr="005E55D2">
        <w:rPr>
          <w:rFonts w:ascii="Arial" w:hAnsi="Arial" w:cs="Arial"/>
          <w:color w:val="000000"/>
          <w:lang w:val="en-US" w:eastAsia="en-US"/>
        </w:rPr>
        <w:t>lucrărilor  vor</w:t>
      </w:r>
      <w:proofErr w:type="gramEnd"/>
      <w:r w:rsidRPr="005E55D2">
        <w:rPr>
          <w:rFonts w:ascii="Arial" w:hAnsi="Arial" w:cs="Arial"/>
          <w:color w:val="000000"/>
          <w:lang w:val="en-US" w:eastAsia="en-US"/>
        </w:rPr>
        <w:t xml:space="preserve"> fi asigurate de executant, inclusiv transportul lor la locul de execuție.</w:t>
      </w:r>
    </w:p>
    <w:p w:rsidR="005E55D2" w:rsidRPr="005E55D2" w:rsidRDefault="005E55D2" w:rsidP="005E55D2">
      <w:pPr>
        <w:pStyle w:val="ListParagraph"/>
        <w:numPr>
          <w:ilvl w:val="0"/>
          <w:numId w:val="30"/>
        </w:numPr>
        <w:rPr>
          <w:lang w:val="fr-FR"/>
        </w:rPr>
      </w:pPr>
      <w:r w:rsidRPr="00432CEA">
        <w:rPr>
          <w:rFonts w:ascii="Arial" w:hAnsi="Arial" w:cs="Arial"/>
          <w:color w:val="000000"/>
          <w:lang w:val="en-US" w:eastAsia="en-US"/>
        </w:rPr>
        <w:t xml:space="preserve">Materialele din listă </w:t>
      </w:r>
      <w:r>
        <w:rPr>
          <w:rFonts w:ascii="Arial" w:hAnsi="Arial" w:cs="Arial"/>
          <w:color w:val="000000"/>
          <w:lang w:val="en-US" w:eastAsia="en-US"/>
        </w:rPr>
        <w:t>marcate (*) sunt</w:t>
      </w:r>
      <w:r w:rsidRPr="00432CEA">
        <w:rPr>
          <w:rFonts w:ascii="Arial" w:hAnsi="Arial" w:cs="Arial"/>
          <w:color w:val="000000"/>
          <w:lang w:val="en-US" w:eastAsia="en-US"/>
        </w:rPr>
        <w:t xml:space="preserve"> cantitativ estimate funcție de tehnologia de execuție a </w:t>
      </w:r>
      <w:r>
        <w:rPr>
          <w:rFonts w:ascii="Arial" w:hAnsi="Arial" w:cs="Arial"/>
          <w:color w:val="000000"/>
          <w:lang w:val="en-US" w:eastAsia="en-US"/>
        </w:rPr>
        <w:t>executantului</w:t>
      </w:r>
      <w:r w:rsidRPr="00432CEA">
        <w:rPr>
          <w:rFonts w:ascii="Arial" w:hAnsi="Arial" w:cs="Arial"/>
          <w:color w:val="000000"/>
          <w:lang w:val="en-US" w:eastAsia="en-US"/>
        </w:rPr>
        <w:t xml:space="preserve">, pentru realizarea suprafețelor </w:t>
      </w:r>
      <w:proofErr w:type="gramStart"/>
      <w:r w:rsidRPr="00432CEA">
        <w:rPr>
          <w:rFonts w:ascii="Arial" w:hAnsi="Arial" w:cs="Arial"/>
          <w:color w:val="000000"/>
          <w:lang w:val="en-US" w:eastAsia="en-US"/>
        </w:rPr>
        <w:t>necesare  raportate</w:t>
      </w:r>
      <w:proofErr w:type="gramEnd"/>
      <w:r w:rsidRPr="00432CEA">
        <w:rPr>
          <w:rFonts w:ascii="Arial" w:hAnsi="Arial" w:cs="Arial"/>
          <w:color w:val="000000"/>
          <w:lang w:val="en-US" w:eastAsia="en-US"/>
        </w:rPr>
        <w:t xml:space="preserve"> (remediate)</w:t>
      </w:r>
      <w:r>
        <w:rPr>
          <w:rFonts w:ascii="Arial" w:hAnsi="Arial" w:cs="Arial"/>
          <w:color w:val="000000"/>
          <w:lang w:val="en-US" w:eastAsia="en-US"/>
        </w:rPr>
        <w:t xml:space="preserve">. </w:t>
      </w:r>
    </w:p>
    <w:p w:rsidR="005E55D2" w:rsidRPr="00FF503E" w:rsidRDefault="005E55D2" w:rsidP="005E55D2">
      <w:pPr>
        <w:pStyle w:val="ListParagraph"/>
        <w:numPr>
          <w:ilvl w:val="0"/>
          <w:numId w:val="30"/>
        </w:numPr>
        <w:rPr>
          <w:lang w:val="fr-FR"/>
        </w:rPr>
      </w:pPr>
      <w:r>
        <w:rPr>
          <w:rFonts w:ascii="Arial" w:hAnsi="Arial" w:cs="Arial"/>
          <w:color w:val="000000"/>
          <w:lang w:val="en-US" w:eastAsia="en-US"/>
        </w:rPr>
        <w:t>I</w:t>
      </w:r>
      <w:r w:rsidRPr="00432CEA">
        <w:rPr>
          <w:rFonts w:ascii="Arial" w:hAnsi="Arial" w:cs="Arial"/>
          <w:color w:val="000000"/>
          <w:lang w:val="en-US" w:eastAsia="en-US"/>
        </w:rPr>
        <w:t xml:space="preserve">n prețurile unitare </w:t>
      </w:r>
      <w:r>
        <w:rPr>
          <w:rFonts w:ascii="Arial" w:hAnsi="Arial" w:cs="Arial"/>
          <w:color w:val="000000"/>
          <w:lang w:val="en-US" w:eastAsia="en-US"/>
        </w:rPr>
        <w:t>ale materialelor sunt</w:t>
      </w:r>
      <w:r w:rsidRPr="00432CEA">
        <w:rPr>
          <w:rFonts w:ascii="Arial" w:hAnsi="Arial" w:cs="Arial"/>
          <w:color w:val="000000"/>
          <w:lang w:val="en-US" w:eastAsia="en-US"/>
        </w:rPr>
        <w:t xml:space="preserve"> incluse și </w:t>
      </w:r>
      <w:r>
        <w:rPr>
          <w:rFonts w:ascii="Arial" w:hAnsi="Arial" w:cs="Arial"/>
          <w:color w:val="000000"/>
          <w:lang w:val="en-US" w:eastAsia="en-US"/>
        </w:rPr>
        <w:t xml:space="preserve">costurile cu </w:t>
      </w:r>
      <w:r w:rsidRPr="00432CEA">
        <w:rPr>
          <w:rFonts w:ascii="Arial" w:hAnsi="Arial" w:cs="Arial"/>
          <w:color w:val="000000"/>
          <w:lang w:val="en-US" w:eastAsia="en-US"/>
        </w:rPr>
        <w:t>transportul la locul de execuție</w:t>
      </w:r>
      <w:r>
        <w:rPr>
          <w:rFonts w:ascii="Arial" w:hAnsi="Arial" w:cs="Arial"/>
          <w:color w:val="000000"/>
          <w:lang w:val="en-US" w:eastAsia="en-US"/>
        </w:rPr>
        <w:t xml:space="preserve"> a lucrarilor</w:t>
      </w:r>
      <w:r w:rsidRPr="00432CEA">
        <w:rPr>
          <w:rFonts w:ascii="Arial" w:hAnsi="Arial" w:cs="Arial"/>
          <w:color w:val="000000"/>
          <w:lang w:val="en-US" w:eastAsia="en-US"/>
        </w:rPr>
        <w:t>.</w:t>
      </w:r>
    </w:p>
    <w:p w:rsidR="005E55D2" w:rsidRPr="00FF503E" w:rsidRDefault="005E55D2" w:rsidP="005E55D2">
      <w:pPr>
        <w:pStyle w:val="ListParagraph"/>
        <w:numPr>
          <w:ilvl w:val="0"/>
          <w:numId w:val="30"/>
        </w:numPr>
        <w:rPr>
          <w:lang w:val="fr-FR"/>
        </w:rPr>
      </w:pPr>
      <w:r w:rsidRPr="00432CEA">
        <w:rPr>
          <w:rFonts w:ascii="Arial" w:hAnsi="Arial" w:cs="Arial"/>
          <w:color w:val="000000"/>
          <w:lang w:val="en-US" w:eastAsia="en-US"/>
        </w:rPr>
        <w:t>Materialele nu conțin adaosurile tehnologice</w:t>
      </w:r>
    </w:p>
    <w:p w:rsidR="007469EA" w:rsidRDefault="007469EA" w:rsidP="00AF237E">
      <w:pPr>
        <w:spacing w:line="360" w:lineRule="auto"/>
        <w:jc w:val="right"/>
        <w:rPr>
          <w:caps/>
          <w:lang w:val="fr-FR"/>
        </w:rPr>
      </w:pPr>
    </w:p>
    <w:p w:rsidR="00453AD7" w:rsidRPr="0003278C" w:rsidRDefault="00CF5711"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883F9F" w:rsidP="00453AD7">
      <w:pPr>
        <w:rPr>
          <w:sz w:val="26"/>
          <w:szCs w:val="26"/>
          <w:lang w:val="fr-FR"/>
        </w:rPr>
      </w:pPr>
      <w:r>
        <w:rPr>
          <w:sz w:val="26"/>
          <w:szCs w:val="26"/>
          <w:lang w:val="ro-RO"/>
        </w:rPr>
        <w:t>Stelian Mazilu</w:t>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 xml:space="preserve">ACTIVITATI CONEXE, </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CA7160" w:rsidRDefault="00CA7160" w:rsidP="00CA7160">
      <w:pPr>
        <w:rPr>
          <w:sz w:val="26"/>
          <w:szCs w:val="26"/>
          <w:lang w:val="fr-FR"/>
        </w:rPr>
      </w:pPr>
      <w:r>
        <w:rPr>
          <w:sz w:val="26"/>
          <w:szCs w:val="26"/>
          <w:lang w:val="fr-FR"/>
        </w:rPr>
        <w:t>Diana Tisu</w:t>
      </w:r>
    </w:p>
    <w:p w:rsidR="00453AD7" w:rsidRDefault="00453AD7" w:rsidP="00453AD7">
      <w:pPr>
        <w:rPr>
          <w:sz w:val="26"/>
          <w:szCs w:val="26"/>
          <w:lang w:val="fr-FR"/>
        </w:rPr>
      </w:pPr>
    </w:p>
    <w:p w:rsidR="00453AD7" w:rsidRDefault="00453AD7" w:rsidP="00453AD7">
      <w:pPr>
        <w:rPr>
          <w:sz w:val="26"/>
          <w:szCs w:val="26"/>
          <w:lang w:val="ro-RO"/>
        </w:rPr>
      </w:pPr>
      <w:r w:rsidRPr="002C2AEC">
        <w:rPr>
          <w:sz w:val="26"/>
          <w:szCs w:val="26"/>
          <w:lang w:val="fr-FR"/>
        </w:rPr>
        <w:t>RESPONSABIL ACHIZI</w:t>
      </w:r>
      <w:r w:rsidRPr="0003278C">
        <w:rPr>
          <w:sz w:val="26"/>
          <w:szCs w:val="26"/>
          <w:lang w:val="ro-RO"/>
        </w:rPr>
        <w:t>ŢIE</w:t>
      </w:r>
    </w:p>
    <w:p w:rsidR="00731737" w:rsidRPr="00453AD7" w:rsidRDefault="00731737" w:rsidP="00453AD7">
      <w:pPr>
        <w:rPr>
          <w:sz w:val="26"/>
          <w:szCs w:val="26"/>
          <w:lang w:val="fr-FR"/>
        </w:rPr>
      </w:pPr>
      <w:r>
        <w:rPr>
          <w:sz w:val="26"/>
          <w:szCs w:val="26"/>
          <w:lang w:val="ro-RO"/>
        </w:rPr>
        <w:t>Razvan Petria</w:t>
      </w:r>
    </w:p>
    <w:p w:rsidR="00CF5711" w:rsidRDefault="00CF5711" w:rsidP="00453AD7">
      <w:pPr>
        <w:rPr>
          <w:sz w:val="26"/>
          <w:szCs w:val="26"/>
          <w:lang w:val="ro-RO"/>
        </w:rPr>
      </w:pP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883F9F" w:rsidP="00453AD7">
      <w:pPr>
        <w:rPr>
          <w:sz w:val="26"/>
          <w:szCs w:val="26"/>
          <w:lang w:val="fr-FR"/>
        </w:rPr>
      </w:pPr>
      <w:r>
        <w:rPr>
          <w:sz w:val="26"/>
          <w:szCs w:val="26"/>
          <w:lang w:val="ro-RO"/>
        </w:rPr>
        <w:t>Stelian Mazilu</w:t>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 xml:space="preserve">ACTIVITATI CONEXE, </w:t>
      </w:r>
    </w:p>
    <w:p w:rsidR="00453AD7" w:rsidRDefault="00453AD7" w:rsidP="00453AD7">
      <w:pPr>
        <w:rPr>
          <w:sz w:val="26"/>
          <w:szCs w:val="26"/>
          <w:lang w:val="fr-FR"/>
        </w:rPr>
      </w:pPr>
      <w:r>
        <w:rPr>
          <w:sz w:val="26"/>
          <w:szCs w:val="26"/>
          <w:lang w:val="fr-FR"/>
        </w:rPr>
        <w:t>Cristian Dumitru</w:t>
      </w:r>
    </w:p>
    <w:p w:rsidR="006D0F03" w:rsidRDefault="006D0F03"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CE3F73" w:rsidRDefault="00CE3F73" w:rsidP="00CE3F73">
      <w:pPr>
        <w:rPr>
          <w:sz w:val="26"/>
          <w:szCs w:val="26"/>
          <w:lang w:val="fr-FR"/>
        </w:rPr>
      </w:pPr>
      <w:r>
        <w:rPr>
          <w:sz w:val="26"/>
          <w:szCs w:val="26"/>
          <w:lang w:val="fr-FR"/>
        </w:rPr>
        <w:t>Diana Tisu</w:t>
      </w:r>
    </w:p>
    <w:p w:rsidR="00453AD7" w:rsidRDefault="00453AD7" w:rsidP="00453AD7">
      <w:pPr>
        <w:rPr>
          <w:sz w:val="26"/>
          <w:szCs w:val="26"/>
          <w:lang w:val="fr-FR"/>
        </w:rPr>
      </w:pPr>
    </w:p>
    <w:p w:rsidR="00453AD7" w:rsidRDefault="00453AD7" w:rsidP="00453AD7">
      <w:pPr>
        <w:rPr>
          <w:sz w:val="26"/>
          <w:szCs w:val="26"/>
          <w:lang w:val="ro-RO"/>
        </w:rPr>
      </w:pPr>
      <w:r w:rsidRPr="002C2AEC">
        <w:rPr>
          <w:sz w:val="26"/>
          <w:szCs w:val="26"/>
          <w:lang w:val="fr-FR"/>
        </w:rPr>
        <w:t>RESPONSABIL ACHIZI</w:t>
      </w:r>
      <w:r w:rsidRPr="0003278C">
        <w:rPr>
          <w:sz w:val="26"/>
          <w:szCs w:val="26"/>
          <w:lang w:val="ro-RO"/>
        </w:rPr>
        <w:t>ŢIE</w:t>
      </w:r>
    </w:p>
    <w:p w:rsidR="006F6AB1" w:rsidRPr="00453AD7" w:rsidRDefault="006F6AB1" w:rsidP="006F6AB1">
      <w:pPr>
        <w:rPr>
          <w:sz w:val="26"/>
          <w:szCs w:val="26"/>
          <w:lang w:val="fr-FR"/>
        </w:rPr>
      </w:pPr>
      <w:r>
        <w:rPr>
          <w:sz w:val="26"/>
          <w:szCs w:val="26"/>
          <w:lang w:val="ro-RO"/>
        </w:rPr>
        <w:t>Razvan Petria</w:t>
      </w:r>
    </w:p>
    <w:p w:rsidR="006F6AB1" w:rsidRPr="00453AD7" w:rsidRDefault="006F6AB1" w:rsidP="00453AD7">
      <w:pPr>
        <w:rPr>
          <w:sz w:val="26"/>
          <w:szCs w:val="26"/>
          <w:lang w:val="fr-FR"/>
        </w:rPr>
      </w:pP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813D28">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 xml:space="preserve">LA CONTRACTUL NR. </w:t>
      </w:r>
      <w:r w:rsidR="007D3A16">
        <w:rPr>
          <w:caps/>
          <w:sz w:val="22"/>
          <w:szCs w:val="22"/>
          <w:lang w:val="es-ES"/>
        </w:rPr>
        <w:t>…………</w:t>
      </w:r>
      <w:r>
        <w:rPr>
          <w:caps/>
          <w:sz w:val="22"/>
          <w:szCs w:val="22"/>
          <w:lang w:val="es-ES"/>
        </w:rPr>
        <w:t>.........</w:t>
      </w:r>
    </w:p>
    <w:p w:rsidR="00BE1F1A" w:rsidRDefault="00BE1F1A" w:rsidP="00BE1F1A">
      <w:pPr>
        <w:jc w:val="center"/>
        <w:rPr>
          <w:b/>
        </w:rPr>
      </w:pPr>
    </w:p>
    <w:p w:rsidR="00BE1F1A" w:rsidRDefault="00BE1F1A" w:rsidP="00BE1F1A">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3"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BE1F1A" w:rsidRDefault="00883F9F" w:rsidP="00BE1F1A">
      <w:pPr>
        <w:rPr>
          <w:sz w:val="26"/>
          <w:szCs w:val="26"/>
          <w:lang w:val="fr-FR"/>
        </w:rPr>
      </w:pPr>
      <w:r>
        <w:rPr>
          <w:sz w:val="26"/>
          <w:szCs w:val="26"/>
          <w:lang w:val="ro-RO"/>
        </w:rPr>
        <w:t>Stelian Mazilu</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 xml:space="preserve">ACTIVITATI CONEXE, </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r>
        <w:rPr>
          <w:sz w:val="26"/>
          <w:szCs w:val="26"/>
          <w:lang w:val="fr-FR"/>
        </w:rPr>
        <w:t>DERULATOR CONTRACT</w:t>
      </w:r>
    </w:p>
    <w:p w:rsidR="007D3A16" w:rsidRDefault="007D3A16" w:rsidP="007D3A16">
      <w:pPr>
        <w:rPr>
          <w:sz w:val="26"/>
          <w:szCs w:val="26"/>
          <w:lang w:val="fr-FR"/>
        </w:rPr>
      </w:pPr>
      <w:r>
        <w:rPr>
          <w:sz w:val="26"/>
          <w:szCs w:val="26"/>
          <w:lang w:val="fr-FR"/>
        </w:rPr>
        <w:t>Diana Tisu</w:t>
      </w:r>
    </w:p>
    <w:p w:rsidR="00BE1F1A" w:rsidRDefault="00BE1F1A" w:rsidP="00BE1F1A">
      <w:pPr>
        <w:rPr>
          <w:sz w:val="26"/>
          <w:szCs w:val="26"/>
          <w:lang w:val="fr-FR"/>
        </w:rPr>
      </w:pPr>
    </w:p>
    <w:p w:rsidR="00BE1F1A" w:rsidRDefault="00BE1F1A" w:rsidP="00BE1F1A">
      <w:pPr>
        <w:rPr>
          <w:sz w:val="26"/>
          <w:szCs w:val="26"/>
          <w:lang w:val="ro-RO"/>
        </w:rPr>
      </w:pPr>
      <w:r w:rsidRPr="002C2AEC">
        <w:rPr>
          <w:sz w:val="26"/>
          <w:szCs w:val="26"/>
          <w:lang w:val="fr-FR"/>
        </w:rPr>
        <w:t>RESPONSABIL ACHIZI</w:t>
      </w:r>
      <w:r w:rsidRPr="0003278C">
        <w:rPr>
          <w:sz w:val="26"/>
          <w:szCs w:val="26"/>
          <w:lang w:val="ro-RO"/>
        </w:rPr>
        <w:t>ŢIE</w:t>
      </w:r>
    </w:p>
    <w:p w:rsidR="00AA459B" w:rsidRPr="00453AD7" w:rsidRDefault="00AA459B" w:rsidP="00AA459B">
      <w:pPr>
        <w:rPr>
          <w:sz w:val="26"/>
          <w:szCs w:val="26"/>
          <w:lang w:val="fr-FR"/>
        </w:rPr>
      </w:pPr>
      <w:r>
        <w:rPr>
          <w:sz w:val="26"/>
          <w:szCs w:val="26"/>
          <w:lang w:val="ro-RO"/>
        </w:rPr>
        <w:t>Razvan Petria</w:t>
      </w:r>
    </w:p>
    <w:p w:rsidR="00AA459B" w:rsidRDefault="00AA459B" w:rsidP="00BE1F1A">
      <w:pPr>
        <w:rPr>
          <w:sz w:val="26"/>
          <w:szCs w:val="26"/>
          <w:lang w:val="ro-RO"/>
        </w:rPr>
      </w:pP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813D28" w:rsidP="00AF237E">
      <w:pPr>
        <w:ind w:left="4956" w:firstLine="708"/>
        <w:jc w:val="right"/>
        <w:rPr>
          <w:sz w:val="24"/>
          <w:lang w:val="fr-FR"/>
        </w:rPr>
      </w:pPr>
      <w:r>
        <w:rPr>
          <w:sz w:val="24"/>
          <w:lang w:val="fr-FR"/>
        </w:rPr>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BF4271" w:rsidRPr="004322A8" w:rsidRDefault="00BF4271" w:rsidP="00BF4271">
      <w:pPr>
        <w:pStyle w:val="Heading1"/>
        <w:spacing w:line="276" w:lineRule="auto"/>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BF4271" w:rsidRPr="004322A8" w:rsidRDefault="00BF4271" w:rsidP="00BF4271">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BF4271" w:rsidRPr="004322A8" w:rsidRDefault="00BF4271" w:rsidP="00BF4271">
      <w:pPr>
        <w:pStyle w:val="BodyText"/>
        <w:numPr>
          <w:ilvl w:val="0"/>
          <w:numId w:val="26"/>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BF4271" w:rsidRPr="004322A8" w:rsidRDefault="00BF4271" w:rsidP="00BF4271">
      <w:pPr>
        <w:pStyle w:val="BodyText"/>
        <w:numPr>
          <w:ilvl w:val="0"/>
          <w:numId w:val="2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BF4271" w:rsidRPr="00FE7BF2"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BF4271" w:rsidRPr="008E42E8" w:rsidRDefault="00BF4271" w:rsidP="00BF4271">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planul de evacuare in caz de urgenta etc.</w:t>
      </w:r>
    </w:p>
    <w:p w:rsidR="00BF4271" w:rsidRPr="000C32C5" w:rsidRDefault="00BF4271" w:rsidP="00BF4271">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BF4271" w:rsidRPr="004E72B5" w:rsidRDefault="00BF4271" w:rsidP="00BF4271">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BF4271" w:rsidRPr="004322A8" w:rsidRDefault="00BF4271" w:rsidP="00BF4271">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BF4271" w:rsidRDefault="00BF4271" w:rsidP="00BF4271">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BF4271" w:rsidRPr="004322A8" w:rsidRDefault="00BF4271" w:rsidP="00BF4271">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BF4271" w:rsidRPr="00497ACB" w:rsidRDefault="00BF4271" w:rsidP="00BF4271">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BF4271" w:rsidRDefault="00BF4271" w:rsidP="00BF4271">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BF4271" w:rsidRDefault="00BF4271" w:rsidP="00BF4271">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BF4271" w:rsidRPr="004322A8" w:rsidRDefault="00BF4271" w:rsidP="00BF4271">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BF4271" w:rsidRPr="00C85D26" w:rsidRDefault="00BF4271" w:rsidP="00BF4271">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lastRenderedPageBreak/>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BF4271"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BF4271" w:rsidRPr="00C85D2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BF4271" w:rsidRPr="008D66F6" w:rsidRDefault="00BF4271" w:rsidP="00BF4271">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BF4271" w:rsidRPr="00134436" w:rsidRDefault="00BF4271" w:rsidP="00BF4271">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BF4271" w:rsidRPr="00084059" w:rsidRDefault="00BF4271" w:rsidP="00BF4271">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BF4271" w:rsidRPr="004322A8" w:rsidRDefault="00BF4271" w:rsidP="00BF4271">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BF4271" w:rsidRDefault="00BF4271" w:rsidP="00BF4271">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BF4271" w:rsidRDefault="00BF4271" w:rsidP="00BF4271">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BF4271" w:rsidRDefault="00BF4271" w:rsidP="00BF4271">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BF4271" w:rsidRPr="004322A8" w:rsidRDefault="00BF4271" w:rsidP="00BF4271">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lastRenderedPageBreak/>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BF4271" w:rsidRPr="00B70C43"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4271" w:rsidRDefault="00BF4271" w:rsidP="00BF4271">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BF4271" w:rsidRPr="00FC7DE8" w:rsidRDefault="00BF4271" w:rsidP="00BF4271">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BF4271" w:rsidRDefault="00BF4271" w:rsidP="00BF4271">
      <w:pPr>
        <w:pStyle w:val="BodyText"/>
        <w:spacing w:line="276" w:lineRule="auto"/>
        <w:rPr>
          <w:rFonts w:ascii="Arial" w:hAnsi="Arial" w:cs="Arial"/>
          <w:b/>
          <w:bCs/>
          <w:spacing w:val="6"/>
          <w:sz w:val="22"/>
          <w:szCs w:val="22"/>
          <w:lang w:val="ro-RO"/>
        </w:rPr>
      </w:pPr>
    </w:p>
    <w:p w:rsidR="00BF4271" w:rsidRPr="004322A8" w:rsidRDefault="00BF4271" w:rsidP="00BF4271">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BF4271" w:rsidRPr="00902584" w:rsidRDefault="00BF4271" w:rsidP="00BF4271">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BF4271" w:rsidRPr="00C64D11" w:rsidRDefault="00BF4271" w:rsidP="00BF4271">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4271" w:rsidRPr="001D025A"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BF4271" w:rsidRPr="00287FF8"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4271" w:rsidRPr="00902584"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BF4271" w:rsidRPr="00C64D11" w:rsidRDefault="00BF4271" w:rsidP="00BF4271">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BF4271" w:rsidRPr="00902584" w:rsidRDefault="00BF4271" w:rsidP="00BF4271">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BF4271" w:rsidRPr="004322A8"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BF4271" w:rsidRPr="00B53009"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BF4271" w:rsidRPr="00924214" w:rsidRDefault="00BF4271" w:rsidP="00BF427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BF4271" w:rsidRPr="00924214" w:rsidRDefault="00BF4271" w:rsidP="00BF4271">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BF4271" w:rsidRPr="00924214"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Pr="007235B4" w:rsidRDefault="00BF4271" w:rsidP="00BF4271">
      <w:pPr>
        <w:pStyle w:val="BodyText"/>
        <w:jc w:val="right"/>
        <w:rPr>
          <w:rFonts w:ascii="Arial" w:hAnsi="Arial" w:cs="Arial"/>
          <w:b/>
          <w:sz w:val="18"/>
          <w:szCs w:val="18"/>
          <w:lang w:val="ro-RO"/>
        </w:rPr>
      </w:pPr>
      <w:r w:rsidRPr="00924214">
        <w:rPr>
          <w:sz w:val="22"/>
          <w:szCs w:val="22"/>
          <w:lang w:val="ro-RO"/>
        </w:rPr>
        <w:lastRenderedPageBreak/>
        <w:t xml:space="preserve">       </w:t>
      </w:r>
      <w:r w:rsidRPr="007235B4">
        <w:rPr>
          <w:rFonts w:ascii="Arial" w:hAnsi="Arial" w:cs="Arial"/>
          <w:b/>
          <w:sz w:val="18"/>
          <w:szCs w:val="18"/>
          <w:lang w:val="ro-RO"/>
        </w:rPr>
        <w:t>ANEXA nr. 1 la Conventia SSM-SU-PM</w:t>
      </w:r>
    </w:p>
    <w:p w:rsidR="00BF4271"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BF4271" w:rsidRPr="00924214"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BF4271" w:rsidRPr="00924214" w:rsidRDefault="00BF4271" w:rsidP="00BF4271">
      <w:pPr>
        <w:jc w:val="center"/>
        <w:rPr>
          <w:rFonts w:ascii="Arial" w:hAnsi="Arial" w:cs="Arial"/>
          <w:sz w:val="22"/>
          <w:szCs w:val="22"/>
          <w:lang w:val="pt-BR"/>
        </w:rPr>
      </w:pPr>
    </w:p>
    <w:p w:rsidR="00BF4271"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p>
    <w:p w:rsidR="00BF4271" w:rsidRPr="00924214" w:rsidRDefault="00BF4271" w:rsidP="00BF4271">
      <w:pPr>
        <w:rPr>
          <w:rFonts w:ascii="Arial" w:hAnsi="Arial" w:cs="Arial"/>
          <w:sz w:val="22"/>
          <w:szCs w:val="22"/>
          <w:lang w:val="pt-BR"/>
        </w:rPr>
      </w:pPr>
    </w:p>
    <w:p w:rsidR="00BF4271" w:rsidRPr="00924214" w:rsidRDefault="00BF4271" w:rsidP="00BF4271">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BF4271" w:rsidRPr="00924214" w:rsidRDefault="00BF4271" w:rsidP="00BF4271">
      <w:pPr>
        <w:spacing w:line="276" w:lineRule="auto"/>
        <w:jc w:val="center"/>
        <w:rPr>
          <w:rFonts w:ascii="Arial" w:hAnsi="Arial" w:cs="Arial"/>
          <w:spacing w:val="6"/>
          <w:sz w:val="22"/>
          <w:szCs w:val="22"/>
          <w:lang w:val="pt-BR"/>
        </w:rPr>
      </w:pPr>
    </w:p>
    <w:p w:rsidR="00BF4271" w:rsidRPr="00924214" w:rsidRDefault="00BF4271" w:rsidP="00BF4271">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BF4271" w:rsidRPr="00924214" w:rsidRDefault="00BF4271" w:rsidP="00BF4271">
      <w:pPr>
        <w:spacing w:line="276" w:lineRule="auto"/>
        <w:jc w:val="both"/>
        <w:rPr>
          <w:rFonts w:ascii="Arial" w:hAnsi="Arial" w:cs="Arial"/>
          <w:spacing w:val="6"/>
          <w:sz w:val="22"/>
          <w:szCs w:val="22"/>
          <w:lang w:val="pt-BR"/>
        </w:rPr>
      </w:pPr>
    </w:p>
    <w:p w:rsidR="00BF4271" w:rsidRPr="00943267" w:rsidRDefault="00BF4271" w:rsidP="00BF4271">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BF4271" w:rsidRPr="001424E2" w:rsidTr="0090266C">
        <w:trPr>
          <w:trHeight w:val="534"/>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jc w:val="center"/>
              <w:rPr>
                <w:rFonts w:ascii="Arial" w:hAnsi="Arial" w:cs="Arial"/>
                <w:b/>
                <w:spacing w:val="6"/>
                <w:sz w:val="22"/>
                <w:szCs w:val="22"/>
              </w:rPr>
            </w:pPr>
            <w:r w:rsidRPr="001424E2">
              <w:rPr>
                <w:rFonts w:ascii="Arial" w:hAnsi="Arial" w:cs="Arial"/>
                <w:b/>
                <w:spacing w:val="6"/>
                <w:sz w:val="22"/>
                <w:szCs w:val="22"/>
              </w:rPr>
              <w:t>Functia</w:t>
            </w:r>
          </w:p>
        </w:tc>
      </w:tr>
      <w:tr w:rsidR="00BF4271" w:rsidRPr="001424E2" w:rsidTr="0090266C">
        <w:trPr>
          <w:trHeight w:val="479"/>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BF4271" w:rsidRPr="00C42359" w:rsidRDefault="00BF4271" w:rsidP="0090266C">
            <w:pPr>
              <w:rPr>
                <w:lang w:val="ro-RO"/>
              </w:rPr>
            </w:pP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90266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BF4271" w:rsidRPr="001424E2" w:rsidTr="0090266C">
        <w:trPr>
          <w:trHeight w:val="766"/>
        </w:trPr>
        <w:tc>
          <w:tcPr>
            <w:tcW w:w="600" w:type="dxa"/>
          </w:tcPr>
          <w:p w:rsidR="00BF4271" w:rsidRPr="001424E2" w:rsidRDefault="00BF4271" w:rsidP="0090266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BF4271" w:rsidRPr="001424E2" w:rsidTr="0090266C">
        <w:trPr>
          <w:trHeight w:val="504"/>
        </w:trPr>
        <w:tc>
          <w:tcPr>
            <w:tcW w:w="600" w:type="dxa"/>
          </w:tcPr>
          <w:p w:rsidR="00BF4271" w:rsidRPr="001424E2" w:rsidRDefault="00BF4271" w:rsidP="0090266C">
            <w:pPr>
              <w:rPr>
                <w:rFonts w:ascii="Arial" w:hAnsi="Arial" w:cs="Arial"/>
                <w:spacing w:val="6"/>
                <w:lang w:val="fr-FR"/>
              </w:rPr>
            </w:pPr>
          </w:p>
        </w:tc>
        <w:tc>
          <w:tcPr>
            <w:tcW w:w="3000" w:type="dxa"/>
          </w:tcPr>
          <w:p w:rsidR="00BF4271" w:rsidRPr="001424E2" w:rsidRDefault="00BF4271" w:rsidP="0090266C">
            <w:pPr>
              <w:rPr>
                <w:rFonts w:ascii="Arial" w:hAnsi="Arial" w:cs="Arial"/>
                <w:spacing w:val="6"/>
                <w:lang w:val="fr-FR"/>
              </w:rPr>
            </w:pPr>
          </w:p>
        </w:tc>
        <w:tc>
          <w:tcPr>
            <w:tcW w:w="3000" w:type="dxa"/>
          </w:tcPr>
          <w:p w:rsidR="00BF4271" w:rsidRPr="001424E2" w:rsidRDefault="00BF4271" w:rsidP="0090266C">
            <w:pPr>
              <w:rPr>
                <w:rFonts w:ascii="Arial" w:hAnsi="Arial" w:cs="Arial"/>
                <w:spacing w:val="6"/>
                <w:lang w:val="fr-FR"/>
              </w:rPr>
            </w:pPr>
          </w:p>
        </w:tc>
        <w:tc>
          <w:tcPr>
            <w:tcW w:w="3240" w:type="dxa"/>
          </w:tcPr>
          <w:p w:rsidR="00BF4271" w:rsidRPr="001424E2" w:rsidRDefault="00BF4271" w:rsidP="0090266C">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BF4271" w:rsidRPr="001424E2" w:rsidTr="0090266C">
        <w:tc>
          <w:tcPr>
            <w:tcW w:w="600" w:type="dxa"/>
          </w:tcPr>
          <w:p w:rsidR="00BF4271" w:rsidRPr="001424E2" w:rsidRDefault="00BF4271" w:rsidP="0090266C">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BF4271" w:rsidRPr="001424E2" w:rsidRDefault="00BF4271" w:rsidP="0090266C">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BF4271" w:rsidRPr="001424E2" w:rsidTr="0090266C">
        <w:trPr>
          <w:trHeight w:val="474"/>
        </w:trPr>
        <w:tc>
          <w:tcPr>
            <w:tcW w:w="600" w:type="dxa"/>
          </w:tcPr>
          <w:p w:rsidR="00BF4271" w:rsidRPr="001424E2" w:rsidRDefault="00BF4271" w:rsidP="0090266C">
            <w:pPr>
              <w:rPr>
                <w:rFonts w:ascii="Arial" w:hAnsi="Arial" w:cs="Arial"/>
                <w:spacing w:val="6"/>
                <w:lang w:val="fr-FR"/>
              </w:rPr>
            </w:pPr>
          </w:p>
        </w:tc>
        <w:tc>
          <w:tcPr>
            <w:tcW w:w="6840" w:type="dxa"/>
          </w:tcPr>
          <w:p w:rsidR="00BF4271" w:rsidRPr="001424E2" w:rsidRDefault="00BF4271" w:rsidP="0090266C">
            <w:pPr>
              <w:rPr>
                <w:rFonts w:ascii="Arial" w:hAnsi="Arial" w:cs="Arial"/>
                <w:spacing w:val="6"/>
                <w:lang w:val="fr-FR"/>
              </w:rPr>
            </w:pPr>
          </w:p>
        </w:tc>
        <w:tc>
          <w:tcPr>
            <w:tcW w:w="2400" w:type="dxa"/>
          </w:tcPr>
          <w:p w:rsidR="00BF4271" w:rsidRPr="001424E2" w:rsidRDefault="00BF4271" w:rsidP="0090266C">
            <w:pPr>
              <w:rPr>
                <w:rFonts w:ascii="Arial" w:hAnsi="Arial" w:cs="Arial"/>
                <w:spacing w:val="6"/>
                <w:lang w:val="fr-FR"/>
              </w:rPr>
            </w:pPr>
          </w:p>
        </w:tc>
      </w:tr>
    </w:tbl>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24214" w:rsidRDefault="00BF4271" w:rsidP="00BF4271">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BF4271" w:rsidRPr="00924214" w:rsidRDefault="00BF4271" w:rsidP="00BF4271">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p>
    <w:p w:rsidR="00BF4271" w:rsidRPr="00924214" w:rsidRDefault="00BF4271" w:rsidP="00BF4271">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BF4271" w:rsidRPr="00924214" w:rsidRDefault="00BF4271" w:rsidP="00BF4271">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BF4271" w:rsidRDefault="00BF4271" w:rsidP="00BF4271">
      <w:pPr>
        <w:spacing w:line="276" w:lineRule="auto"/>
        <w:rPr>
          <w:rFonts w:ascii="Arial" w:hAnsi="Arial" w:cs="Arial"/>
          <w:b/>
          <w:spacing w:val="6"/>
          <w:sz w:val="22"/>
          <w:szCs w:val="22"/>
          <w:lang w:val="ro-RO"/>
        </w:rPr>
      </w:pPr>
    </w:p>
    <w:p w:rsidR="00BF4271" w:rsidRPr="005C0E8A" w:rsidRDefault="00BF4271" w:rsidP="00BF4271">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BF4271" w:rsidRPr="005C0E8A" w:rsidRDefault="00BF4271" w:rsidP="00BF4271">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BF4271" w:rsidRDefault="00BF4271" w:rsidP="00BF4271">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BF4271" w:rsidRPr="005C0E8A" w:rsidRDefault="00BF4271" w:rsidP="00BF4271">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BF4271" w:rsidRPr="005C0E8A" w:rsidRDefault="00BF4271" w:rsidP="00BF4271">
      <w:pPr>
        <w:spacing w:line="276" w:lineRule="auto"/>
        <w:jc w:val="both"/>
        <w:rPr>
          <w:rFonts w:ascii="Arial" w:hAnsi="Arial" w:cs="Arial"/>
          <w:spacing w:val="6"/>
          <w:sz w:val="22"/>
          <w:szCs w:val="22"/>
          <w:lang w:val="it-IT"/>
        </w:rPr>
      </w:pPr>
    </w:p>
    <w:p w:rsidR="00BF4271" w:rsidRPr="005C0E8A"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BF4271"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BF4271" w:rsidRPr="001003F6" w:rsidRDefault="00BF4271" w:rsidP="00BF4271">
      <w:pPr>
        <w:spacing w:line="276" w:lineRule="auto"/>
        <w:ind w:firstLine="360"/>
        <w:jc w:val="both"/>
        <w:rPr>
          <w:rFonts w:ascii="Arial" w:hAnsi="Arial" w:cs="Arial"/>
          <w:spacing w:val="6"/>
          <w:sz w:val="16"/>
          <w:szCs w:val="16"/>
          <w:lang w:val="it-IT"/>
        </w:rPr>
      </w:pP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BF4271" w:rsidRPr="001003F6" w:rsidRDefault="00BF4271" w:rsidP="00BF4271">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BF4271" w:rsidRPr="001003F6" w:rsidRDefault="00BF4271" w:rsidP="00BF4271">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Pr>
          <w:rFonts w:ascii="Arial" w:hAnsi="Arial" w:cs="Arial"/>
          <w:spacing w:val="6"/>
          <w:sz w:val="20"/>
          <w:lang w:val="it-IT"/>
        </w:rPr>
        <w:t>.............................</w:t>
      </w:r>
    </w:p>
    <w:p w:rsidR="00BF4271" w:rsidRPr="005C0E8A" w:rsidRDefault="00BF4271" w:rsidP="00BF4271">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BF4271" w:rsidRPr="001003F6" w:rsidRDefault="00BF4271" w:rsidP="00BF4271">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lastRenderedPageBreak/>
        <w:t xml:space="preserve">                                                                                    </w:t>
      </w:r>
    </w:p>
    <w:p w:rsidR="00BF4271" w:rsidRPr="005C0E8A" w:rsidRDefault="00BF4271" w:rsidP="00BF4271">
      <w:pPr>
        <w:rPr>
          <w:rFonts w:ascii="Arial" w:hAnsi="Arial" w:cs="Arial"/>
          <w:b/>
          <w:i/>
          <w:sz w:val="22"/>
          <w:szCs w:val="22"/>
          <w:lang w:val="it-IT"/>
        </w:rPr>
      </w:pPr>
    </w:p>
    <w:p w:rsidR="00BF4271" w:rsidRPr="005C0E8A" w:rsidRDefault="00BF4271" w:rsidP="00BF4271">
      <w:pPr>
        <w:rPr>
          <w:rFonts w:ascii="Arial" w:hAnsi="Arial" w:cs="Arial"/>
          <w:b/>
          <w:i/>
          <w:sz w:val="22"/>
          <w:szCs w:val="22"/>
          <w:lang w:val="it-IT"/>
        </w:rPr>
      </w:pP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BF4271" w:rsidRPr="005C0E8A" w:rsidRDefault="00BF4271" w:rsidP="00BF4271">
      <w:pPr>
        <w:spacing w:line="276" w:lineRule="auto"/>
        <w:jc w:val="center"/>
        <w:rPr>
          <w:rFonts w:ascii="Arial" w:hAnsi="Arial" w:cs="Arial"/>
          <w:spacing w:val="6"/>
          <w:sz w:val="22"/>
          <w:szCs w:val="22"/>
          <w:lang w:val="it-IT"/>
        </w:rPr>
      </w:pPr>
    </w:p>
    <w:p w:rsidR="00BF4271" w:rsidRPr="005C0E8A" w:rsidRDefault="00BF4271" w:rsidP="00BF4271">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BF4271" w:rsidRPr="005C0E8A" w:rsidTr="0090266C">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Act identitate /</w:t>
            </w:r>
          </w:p>
          <w:p w:rsidR="00BF4271" w:rsidRPr="005C0E8A" w:rsidRDefault="00BF4271" w:rsidP="0090266C">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90266C">
            <w:pPr>
              <w:jc w:val="center"/>
              <w:rPr>
                <w:rFonts w:ascii="Arial" w:hAnsi="Arial" w:cs="Arial"/>
                <w:b/>
                <w:sz w:val="22"/>
                <w:szCs w:val="22"/>
              </w:rPr>
            </w:pPr>
            <w:r w:rsidRPr="005C0E8A">
              <w:rPr>
                <w:rFonts w:ascii="Arial" w:hAnsi="Arial" w:cs="Arial"/>
                <w:b/>
                <w:sz w:val="22"/>
                <w:szCs w:val="22"/>
              </w:rPr>
              <w:t>Semnatura</w:t>
            </w:r>
          </w:p>
        </w:tc>
      </w:tr>
      <w:tr w:rsidR="00BF4271" w:rsidRPr="005C0E8A" w:rsidTr="0090266C">
        <w:trPr>
          <w:trHeight w:val="140"/>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r w:rsidR="00BF4271" w:rsidRPr="005C0E8A" w:rsidTr="0090266C">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90266C">
            <w:pPr>
              <w:rPr>
                <w:rFonts w:ascii="Arial" w:hAnsi="Arial" w:cs="Arial"/>
                <w:sz w:val="22"/>
                <w:szCs w:val="22"/>
              </w:rPr>
            </w:pPr>
          </w:p>
        </w:tc>
      </w:tr>
    </w:tbl>
    <w:p w:rsidR="00BF4271" w:rsidRPr="005C0E8A" w:rsidRDefault="00BF4271" w:rsidP="00BF4271">
      <w:pPr>
        <w:rPr>
          <w:rFonts w:ascii="Arial" w:hAnsi="Arial" w:cs="Arial"/>
          <w:sz w:val="22"/>
          <w:szCs w:val="22"/>
        </w:rPr>
      </w:pPr>
    </w:p>
    <w:p w:rsidR="00BF4271" w:rsidRPr="005C0E8A" w:rsidRDefault="00BF4271" w:rsidP="00BF4271">
      <w:pPr>
        <w:rPr>
          <w:rFonts w:ascii="Arial" w:hAnsi="Arial" w:cs="Arial"/>
          <w:sz w:val="22"/>
          <w:szCs w:val="22"/>
        </w:rPr>
      </w:pP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CF5711" w:rsidRPr="0080348F" w:rsidRDefault="00813D28" w:rsidP="00AF237E">
      <w:pPr>
        <w:ind w:firstLine="4536"/>
        <w:jc w:val="right"/>
        <w:rPr>
          <w:b/>
          <w:sz w:val="20"/>
          <w:lang w:val="it-IT"/>
        </w:rPr>
      </w:pPr>
      <w:r>
        <w:rPr>
          <w:b/>
          <w:sz w:val="20"/>
          <w:lang w:val="it-IT"/>
        </w:rPr>
        <w:t>ANEXA NR. 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05765E">
      <w:pPr>
        <w:numPr>
          <w:ilvl w:val="0"/>
          <w:numId w:val="8"/>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05765E">
      <w:pPr>
        <w:numPr>
          <w:ilvl w:val="0"/>
          <w:numId w:val="8"/>
        </w:numPr>
        <w:jc w:val="both"/>
        <w:rPr>
          <w:sz w:val="24"/>
        </w:rPr>
      </w:pPr>
      <w:r>
        <w:rPr>
          <w:sz w:val="24"/>
        </w:rPr>
        <w:t>Suprafeţe construite, total ___________mp, din care:</w:t>
      </w:r>
    </w:p>
    <w:p w:rsidR="00CF5711" w:rsidRPr="00A9608B" w:rsidRDefault="00CF5711" w:rsidP="0005765E">
      <w:pPr>
        <w:numPr>
          <w:ilvl w:val="1"/>
          <w:numId w:val="8"/>
        </w:numPr>
        <w:jc w:val="both"/>
        <w:rPr>
          <w:sz w:val="24"/>
          <w:lang w:val="fr-FR"/>
        </w:rPr>
      </w:pPr>
      <w:r w:rsidRPr="00A9608B">
        <w:rPr>
          <w:sz w:val="24"/>
          <w:lang w:val="fr-FR"/>
        </w:rPr>
        <w:t>depozite deschise/ rampe/ parcări/ etc. _____________mp, figurate în planul de situaţie nr. _____________;</w:t>
      </w:r>
    </w:p>
    <w:p w:rsidR="00CF5711" w:rsidRDefault="00CF5711" w:rsidP="0005765E">
      <w:pPr>
        <w:numPr>
          <w:ilvl w:val="1"/>
          <w:numId w:val="8"/>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05765E">
      <w:pPr>
        <w:numPr>
          <w:ilvl w:val="1"/>
          <w:numId w:val="8"/>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05765E">
      <w:pPr>
        <w:numPr>
          <w:ilvl w:val="0"/>
          <w:numId w:val="9"/>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05765E">
      <w:pPr>
        <w:numPr>
          <w:ilvl w:val="0"/>
          <w:numId w:val="9"/>
        </w:numPr>
        <w:jc w:val="both"/>
        <w:rPr>
          <w:sz w:val="24"/>
          <w:lang w:val="fr-FR"/>
        </w:rPr>
      </w:pPr>
      <w:r w:rsidRPr="00A9608B">
        <w:rPr>
          <w:sz w:val="24"/>
          <w:lang w:val="fr-FR"/>
        </w:rPr>
        <w:t xml:space="preserve">să respecte zonele de acces şi traseele de circulaţie în incintă, utilizând numai drumurile ce au fost stabilite de </w:t>
      </w:r>
      <w:r w:rsidR="003F2068">
        <w:rPr>
          <w:sz w:val="24"/>
          <w:lang w:val="it-IT"/>
        </w:rPr>
        <w:t>proprietar</w:t>
      </w:r>
      <w:r w:rsidRPr="00A9608B">
        <w:rPr>
          <w:sz w:val="24"/>
          <w:lang w:val="fr-FR"/>
        </w:rPr>
        <w:t>;</w:t>
      </w:r>
    </w:p>
    <w:p w:rsidR="00CF5711" w:rsidRDefault="00CF5711" w:rsidP="0005765E">
      <w:pPr>
        <w:numPr>
          <w:ilvl w:val="0"/>
          <w:numId w:val="9"/>
        </w:numPr>
        <w:jc w:val="both"/>
        <w:rPr>
          <w:sz w:val="24"/>
        </w:rPr>
      </w:pPr>
      <w:r>
        <w:rPr>
          <w:sz w:val="24"/>
        </w:rPr>
        <w:t xml:space="preserve">să nu modifice bunurile cuprinse în prezenta, fără acordul </w:t>
      </w:r>
      <w:r w:rsidR="003F2068">
        <w:rPr>
          <w:sz w:val="24"/>
          <w:lang w:val="it-IT"/>
        </w:rPr>
        <w:t>proprietarulu</w:t>
      </w:r>
      <w:r w:rsidR="003F2068" w:rsidRPr="00A9608B">
        <w:rPr>
          <w:sz w:val="24"/>
          <w:lang w:val="it-IT"/>
        </w:rPr>
        <w:t>i</w:t>
      </w:r>
      <w:r>
        <w:rPr>
          <w:sz w:val="24"/>
        </w:rPr>
        <w:t>;</w:t>
      </w:r>
    </w:p>
    <w:p w:rsidR="00CF5711" w:rsidRDefault="00CF5711" w:rsidP="0005765E">
      <w:pPr>
        <w:numPr>
          <w:ilvl w:val="0"/>
          <w:numId w:val="9"/>
        </w:numPr>
        <w:jc w:val="both"/>
        <w:rPr>
          <w:sz w:val="24"/>
        </w:rPr>
      </w:pPr>
      <w:r>
        <w:rPr>
          <w:sz w:val="24"/>
        </w:rPr>
        <w:t xml:space="preserve">să permită intervenţia în caz de necesitate şi controlul </w:t>
      </w:r>
      <w:r w:rsidR="003F2068">
        <w:rPr>
          <w:sz w:val="24"/>
          <w:lang w:val="it-IT"/>
        </w:rPr>
        <w:t>proprietarulu</w:t>
      </w:r>
      <w:r w:rsidR="003F2068" w:rsidRPr="00A9608B">
        <w:rPr>
          <w:sz w:val="24"/>
          <w:lang w:val="it-IT"/>
        </w:rPr>
        <w:t>i</w:t>
      </w:r>
      <w:r>
        <w:rPr>
          <w:sz w:val="24"/>
        </w:rPr>
        <w:t xml:space="preserve"> la instalaţiile proprii, aflate pe terenurile şi în construcţiile din prezenta convenţie;</w:t>
      </w:r>
    </w:p>
    <w:p w:rsidR="00CF5711" w:rsidRDefault="00CF5711" w:rsidP="0005765E">
      <w:pPr>
        <w:numPr>
          <w:ilvl w:val="0"/>
          <w:numId w:val="9"/>
        </w:numPr>
        <w:jc w:val="both"/>
        <w:rPr>
          <w:sz w:val="24"/>
        </w:rPr>
      </w:pPr>
      <w:r>
        <w:rPr>
          <w:sz w:val="24"/>
        </w:rPr>
        <w:t>să ia măsuri de bună gospodărire, păstrând curăţenia, starea de igienă şi integritatea bunurilor;</w:t>
      </w:r>
    </w:p>
    <w:p w:rsidR="00CF5711" w:rsidRDefault="00CF5711" w:rsidP="0005765E">
      <w:pPr>
        <w:numPr>
          <w:ilvl w:val="0"/>
          <w:numId w:val="9"/>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05765E">
      <w:pPr>
        <w:numPr>
          <w:ilvl w:val="0"/>
          <w:numId w:val="9"/>
        </w:numPr>
        <w:jc w:val="both"/>
        <w:rPr>
          <w:sz w:val="24"/>
          <w:lang w:val="it-IT"/>
        </w:rPr>
      </w:pPr>
      <w:r w:rsidRPr="00A9608B">
        <w:rPr>
          <w:sz w:val="24"/>
          <w:lang w:val="it-IT"/>
        </w:rPr>
        <w:t>să respecte drepturile proprietarului, cunoscând că este interzis să:</w:t>
      </w:r>
    </w:p>
    <w:p w:rsidR="00CF5711" w:rsidRPr="00A9608B" w:rsidRDefault="00CF5711" w:rsidP="0005765E">
      <w:pPr>
        <w:numPr>
          <w:ilvl w:val="1"/>
          <w:numId w:val="9"/>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05765E">
      <w:pPr>
        <w:numPr>
          <w:ilvl w:val="1"/>
          <w:numId w:val="9"/>
        </w:numPr>
        <w:jc w:val="both"/>
        <w:rPr>
          <w:sz w:val="24"/>
          <w:lang w:val="it-IT"/>
        </w:rPr>
      </w:pPr>
      <w:r w:rsidRPr="00A9608B">
        <w:rPr>
          <w:sz w:val="24"/>
          <w:lang w:val="it-IT"/>
        </w:rPr>
        <w:t>construiască pe terenurile menţionate mai sus sau să modifi</w:t>
      </w:r>
      <w:r w:rsidR="003F2068">
        <w:rPr>
          <w:sz w:val="24"/>
          <w:lang w:val="it-IT"/>
        </w:rPr>
        <w:t>ce construcţiile fără acordul proprietarulu</w:t>
      </w:r>
      <w:r w:rsidRPr="00A9608B">
        <w:rPr>
          <w:sz w:val="24"/>
          <w:lang w:val="it-IT"/>
        </w:rPr>
        <w:t>i, cu excepţia construcţiilor provizorii ce aparţin executantului şi sunt destinate doar organizării de şantier;</w:t>
      </w:r>
    </w:p>
    <w:p w:rsidR="00CF5711" w:rsidRPr="00A9608B" w:rsidRDefault="00CF5711" w:rsidP="0005765E">
      <w:pPr>
        <w:numPr>
          <w:ilvl w:val="1"/>
          <w:numId w:val="9"/>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05765E">
      <w:pPr>
        <w:numPr>
          <w:ilvl w:val="1"/>
          <w:numId w:val="9"/>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05765E">
      <w:pPr>
        <w:numPr>
          <w:ilvl w:val="1"/>
          <w:numId w:val="9"/>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05765E">
      <w:pPr>
        <w:numPr>
          <w:ilvl w:val="0"/>
          <w:numId w:val="1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05765E">
      <w:pPr>
        <w:numPr>
          <w:ilvl w:val="0"/>
          <w:numId w:val="10"/>
        </w:numPr>
        <w:jc w:val="both"/>
        <w:rPr>
          <w:sz w:val="24"/>
          <w:lang w:val="it-IT"/>
        </w:rPr>
      </w:pPr>
      <w:r w:rsidRPr="00A9608B">
        <w:rPr>
          <w:sz w:val="24"/>
          <w:lang w:val="it-IT"/>
        </w:rPr>
        <w:t xml:space="preserve">ca urmare a solicitării </w:t>
      </w:r>
      <w:r w:rsidR="003F2068">
        <w:rPr>
          <w:sz w:val="24"/>
          <w:lang w:val="it-IT"/>
        </w:rPr>
        <w:t>proprietarulu</w:t>
      </w:r>
      <w:r w:rsidR="003F2068" w:rsidRPr="00A9608B">
        <w:rPr>
          <w:sz w:val="24"/>
          <w:lang w:val="it-IT"/>
        </w:rPr>
        <w:t>i</w:t>
      </w:r>
      <w:r w:rsidRPr="00A9608B">
        <w:rPr>
          <w:sz w:val="24"/>
          <w:lang w:val="it-IT"/>
        </w:rPr>
        <w:t>, cu un anunţ prealabil de 45 zile;</w:t>
      </w:r>
    </w:p>
    <w:p w:rsidR="00CF5711" w:rsidRDefault="00CF5711" w:rsidP="0005765E">
      <w:pPr>
        <w:numPr>
          <w:ilvl w:val="0"/>
          <w:numId w:val="1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lastRenderedPageBreak/>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5"/>
          <w:footerReference w:type="default" r:id="rId16"/>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Pr="003A595E" w:rsidRDefault="00CF5711" w:rsidP="00AF237E">
      <w:pPr>
        <w:jc w:val="center"/>
        <w:rPr>
          <w:b/>
          <w:sz w:val="26"/>
          <w:szCs w:val="26"/>
          <w:lang w:val="ro-RO"/>
        </w:rPr>
      </w:pPr>
      <w:r w:rsidRPr="003A595E">
        <w:rPr>
          <w:b/>
          <w:sz w:val="26"/>
          <w:szCs w:val="26"/>
          <w:lang w:val="ro-RO"/>
        </w:rPr>
        <w:t>„</w:t>
      </w:r>
      <w:r w:rsidR="003A595E" w:rsidRPr="003A595E">
        <w:rPr>
          <w:b/>
          <w:sz w:val="26"/>
          <w:szCs w:val="26"/>
          <w:lang w:val="ro-RO"/>
        </w:rPr>
        <w:t>Reparații scări acces – Clădiri din CTE GROZĂVEȘTI</w:t>
      </w:r>
      <w:r w:rsidRPr="003A595E">
        <w:rPr>
          <w:b/>
          <w:sz w:val="26"/>
          <w:szCs w:val="26"/>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7C26E1" w:rsidRDefault="00CF5711" w:rsidP="00E44B6F">
      <w:pPr>
        <w:rPr>
          <w:szCs w:val="28"/>
          <w:lang w:val="ro-RO"/>
        </w:rPr>
      </w:pPr>
      <w:r w:rsidRPr="007C26E1">
        <w:rPr>
          <w:szCs w:val="28"/>
          <w:lang w:val="ro-RO"/>
        </w:rPr>
        <w:t>CAP. 3. OBIECTUL CONTRACTULUI</w:t>
      </w:r>
    </w:p>
    <w:p w:rsidR="00CF5711" w:rsidRPr="007C26E1" w:rsidRDefault="00CF5711" w:rsidP="00E44B6F">
      <w:pPr>
        <w:rPr>
          <w:szCs w:val="28"/>
          <w:lang w:val="ro-RO"/>
        </w:rPr>
      </w:pPr>
      <w:r w:rsidRPr="007C26E1">
        <w:rPr>
          <w:szCs w:val="28"/>
          <w:lang w:val="ro-RO"/>
        </w:rPr>
        <w:t>CAP. 4. VALOAREA CONTRACTULUI</w:t>
      </w:r>
    </w:p>
    <w:p w:rsidR="00CF5711" w:rsidRPr="007C26E1" w:rsidRDefault="00CF5711" w:rsidP="00E44B6F">
      <w:pPr>
        <w:rPr>
          <w:szCs w:val="28"/>
          <w:lang w:val="ro-RO"/>
        </w:rPr>
      </w:pPr>
      <w:r w:rsidRPr="007C26E1">
        <w:rPr>
          <w:szCs w:val="28"/>
          <w:lang w:val="ro-RO"/>
        </w:rPr>
        <w:t>CAP. 5. DURATA DE EXECUTIE A  L</w:t>
      </w:r>
      <w:r w:rsidR="007C26E1" w:rsidRPr="007C26E1">
        <w:rPr>
          <w:szCs w:val="28"/>
          <w:lang w:val="ro-RO"/>
        </w:rPr>
        <w:t>UCRĂRILOR, GRAFICE DE EXECUŢIE</w:t>
      </w:r>
    </w:p>
    <w:p w:rsidR="00CF5711" w:rsidRPr="0006318F" w:rsidRDefault="00CF5711" w:rsidP="00E44B6F">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E44B6F">
      <w:pPr>
        <w:rPr>
          <w:szCs w:val="28"/>
          <w:lang w:val="ro-RO"/>
        </w:rPr>
      </w:pPr>
      <w:r w:rsidRPr="0006318F">
        <w:rPr>
          <w:szCs w:val="28"/>
          <w:lang w:val="ro-RO"/>
        </w:rPr>
        <w:t>CAP. 9. OBLIGAŢIILE EXECUTANTULUI</w:t>
      </w:r>
    </w:p>
    <w:p w:rsidR="00CF5711" w:rsidRPr="0006318F" w:rsidRDefault="00CF5711" w:rsidP="00E44B6F">
      <w:pPr>
        <w:rPr>
          <w:szCs w:val="28"/>
          <w:lang w:val="ro-RO"/>
        </w:rPr>
      </w:pPr>
      <w:r>
        <w:rPr>
          <w:szCs w:val="28"/>
          <w:lang w:val="ro-RO"/>
        </w:rPr>
        <w:t>CAP. 10. OBLIGAŢIILE BENEFICIA</w:t>
      </w:r>
      <w:r w:rsidRPr="0006318F">
        <w:rPr>
          <w:szCs w:val="28"/>
          <w:lang w:val="ro-RO"/>
        </w:rPr>
        <w:t>RULUI</w:t>
      </w:r>
    </w:p>
    <w:p w:rsidR="00CF5711" w:rsidRDefault="00CF5711" w:rsidP="00E44B6F">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E44B6F">
      <w:pPr>
        <w:rPr>
          <w:smallCaps/>
          <w:szCs w:val="28"/>
          <w:lang w:val="ro-RO"/>
        </w:rPr>
      </w:pPr>
      <w:r>
        <w:rPr>
          <w:smallCaps/>
          <w:szCs w:val="28"/>
          <w:lang w:val="ro-RO"/>
        </w:rPr>
        <w:t>cap. 12. GARANTII SI RESPONSABILITATI</w:t>
      </w:r>
    </w:p>
    <w:p w:rsidR="00CF5711" w:rsidRDefault="00CF5711" w:rsidP="00E44B6F">
      <w:pPr>
        <w:rPr>
          <w:szCs w:val="28"/>
          <w:lang w:val="ro-RO"/>
        </w:rPr>
      </w:pPr>
      <w:r w:rsidRPr="0080348F">
        <w:rPr>
          <w:szCs w:val="28"/>
          <w:lang w:val="ro-RO"/>
        </w:rPr>
        <w:t>CAP.22. LEGEA APLICABILĂ CONTRACTULUI</w:t>
      </w:r>
    </w:p>
    <w:p w:rsidR="00907A08" w:rsidRPr="0080348F" w:rsidRDefault="00907A08" w:rsidP="00E44B6F">
      <w:pPr>
        <w:rPr>
          <w:szCs w:val="28"/>
          <w:lang w:val="ro-RO"/>
        </w:rPr>
      </w:pPr>
      <w:r>
        <w:rPr>
          <w:szCs w:val="28"/>
          <w:lang w:val="ro-RO"/>
        </w:rPr>
        <w:t>CAP.23. AMENDAMENTE</w:t>
      </w:r>
    </w:p>
    <w:p w:rsidR="00CF5711" w:rsidRPr="0080348F" w:rsidRDefault="00CF5711" w:rsidP="00AF237E">
      <w:pPr>
        <w:rPr>
          <w:szCs w:val="28"/>
          <w:lang w:val="ro-RO"/>
        </w:rPr>
      </w:pPr>
    </w:p>
    <w:p w:rsidR="00CF5711" w:rsidRDefault="00CF5711" w:rsidP="007C26E1">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7C26E1">
      <w:pPr>
        <w:rPr>
          <w:sz w:val="26"/>
          <w:szCs w:val="26"/>
          <w:lang w:val="ro-RO"/>
        </w:rPr>
      </w:pPr>
      <w:r>
        <w:rPr>
          <w:sz w:val="26"/>
          <w:szCs w:val="26"/>
          <w:lang w:val="ro-RO"/>
        </w:rPr>
        <w:t>Mihai Volf</w:t>
      </w:r>
      <w:r w:rsidR="009E773C">
        <w:rPr>
          <w:sz w:val="26"/>
          <w:szCs w:val="26"/>
          <w:lang w:val="ro-RO"/>
        </w:rPr>
        <w:tab/>
      </w:r>
      <w:r w:rsidR="00CF5711">
        <w:rPr>
          <w:sz w:val="26"/>
          <w:szCs w:val="26"/>
          <w:lang w:val="ro-RO"/>
        </w:rPr>
        <w:tab/>
      </w:r>
    </w:p>
    <w:p w:rsidR="007D7DA0" w:rsidRDefault="007D7DA0" w:rsidP="007C26E1">
      <w:pPr>
        <w:rPr>
          <w:sz w:val="26"/>
          <w:szCs w:val="26"/>
          <w:lang w:val="ro-RO"/>
        </w:rPr>
      </w:pPr>
    </w:p>
    <w:p w:rsidR="00CF5711" w:rsidRDefault="00CF5711" w:rsidP="007C26E1">
      <w:pPr>
        <w:rPr>
          <w:sz w:val="26"/>
          <w:szCs w:val="26"/>
          <w:lang w:val="ro-RO"/>
        </w:rPr>
      </w:pPr>
      <w:r>
        <w:rPr>
          <w:sz w:val="26"/>
          <w:szCs w:val="26"/>
          <w:lang w:val="ro-RO"/>
        </w:rPr>
        <w:t>SERVICIUL ACHIZITII</w:t>
      </w:r>
      <w:r w:rsidR="009E773C">
        <w:rPr>
          <w:sz w:val="26"/>
          <w:szCs w:val="26"/>
          <w:lang w:val="ro-RO"/>
        </w:rPr>
        <w:t xml:space="preserve"> si MONITORIZARE PROCEDURI</w:t>
      </w:r>
      <w:r>
        <w:rPr>
          <w:sz w:val="26"/>
          <w:szCs w:val="26"/>
          <w:lang w:val="ro-RO"/>
        </w:rPr>
        <w:tab/>
      </w:r>
    </w:p>
    <w:p w:rsidR="009E773C" w:rsidRDefault="00023149" w:rsidP="007C26E1">
      <w:pPr>
        <w:rPr>
          <w:sz w:val="26"/>
          <w:szCs w:val="26"/>
          <w:lang w:val="ro-RO"/>
        </w:rPr>
      </w:pPr>
      <w:r>
        <w:rPr>
          <w:sz w:val="26"/>
          <w:szCs w:val="26"/>
          <w:lang w:val="ro-RO"/>
        </w:rPr>
        <w:t>Roxana Kedei</w:t>
      </w:r>
    </w:p>
    <w:p w:rsidR="009E773C" w:rsidRDefault="009E773C" w:rsidP="007C26E1">
      <w:pPr>
        <w:ind w:left="4320" w:hanging="1440"/>
        <w:rPr>
          <w:sz w:val="26"/>
          <w:szCs w:val="26"/>
          <w:lang w:val="ro-RO"/>
        </w:rPr>
      </w:pPr>
    </w:p>
    <w:p w:rsidR="009E773C" w:rsidRDefault="009E773C" w:rsidP="007C26E1">
      <w:pPr>
        <w:rPr>
          <w:sz w:val="26"/>
          <w:szCs w:val="26"/>
          <w:lang w:val="ro-RO"/>
        </w:rPr>
      </w:pPr>
      <w:r>
        <w:rPr>
          <w:sz w:val="26"/>
          <w:szCs w:val="26"/>
          <w:lang w:val="ro-RO"/>
        </w:rPr>
        <w:t>SERVICIUL JURIDIC si CONTRACTARE</w:t>
      </w:r>
      <w:r>
        <w:rPr>
          <w:sz w:val="26"/>
          <w:szCs w:val="26"/>
          <w:lang w:val="ro-RO"/>
        </w:rPr>
        <w:tab/>
      </w:r>
      <w:r>
        <w:rPr>
          <w:sz w:val="26"/>
          <w:szCs w:val="26"/>
          <w:lang w:val="ro-RO"/>
        </w:rPr>
        <w:tab/>
      </w:r>
    </w:p>
    <w:p w:rsidR="00CF5711" w:rsidRPr="007F4B0D" w:rsidRDefault="009E773C" w:rsidP="007C26E1">
      <w:pPr>
        <w:rPr>
          <w:sz w:val="26"/>
          <w:szCs w:val="26"/>
          <w:lang w:val="ro-RO"/>
        </w:rPr>
      </w:pPr>
      <w:r>
        <w:rPr>
          <w:sz w:val="26"/>
          <w:szCs w:val="26"/>
          <w:lang w:val="ro-RO"/>
        </w:rPr>
        <w:t>Mioara Misloschi</w:t>
      </w:r>
      <w:r>
        <w:rPr>
          <w:sz w:val="26"/>
          <w:szCs w:val="26"/>
          <w:lang w:val="ro-RO"/>
        </w:rPr>
        <w:tab/>
      </w:r>
      <w:r w:rsidR="00CF5711">
        <w:rPr>
          <w:sz w:val="26"/>
          <w:szCs w:val="26"/>
          <w:lang w:val="ro-RO"/>
        </w:rPr>
        <w:tab/>
      </w:r>
      <w:r w:rsidR="00CF5711">
        <w:rPr>
          <w:sz w:val="26"/>
          <w:szCs w:val="26"/>
          <w:lang w:val="ro-RO"/>
        </w:rPr>
        <w:tab/>
        <w:t xml:space="preserve"> </w:t>
      </w:r>
    </w:p>
    <w:p w:rsidR="00CF5711" w:rsidRDefault="00CF5711" w:rsidP="007C26E1">
      <w:pPr>
        <w:pStyle w:val="BodyText"/>
        <w:jc w:val="lef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7C26E1">
      <w:pPr>
        <w:pStyle w:val="BodyText"/>
        <w:jc w:val="left"/>
        <w:rPr>
          <w:sz w:val="26"/>
          <w:szCs w:val="26"/>
          <w:lang w:val="ro-RO"/>
        </w:rPr>
      </w:pPr>
      <w:r>
        <w:rPr>
          <w:sz w:val="26"/>
          <w:szCs w:val="26"/>
          <w:lang w:val="ro-RO"/>
        </w:rPr>
        <w:t>DERULATOR CONTRACT,</w:t>
      </w:r>
    </w:p>
    <w:p w:rsidR="007C26E1" w:rsidRPr="0008331C" w:rsidRDefault="0008331C" w:rsidP="0008331C">
      <w:pPr>
        <w:rPr>
          <w:sz w:val="26"/>
          <w:szCs w:val="26"/>
          <w:lang w:val="fr-FR"/>
        </w:rPr>
      </w:pPr>
      <w:r>
        <w:rPr>
          <w:sz w:val="26"/>
          <w:szCs w:val="26"/>
          <w:lang w:val="fr-FR"/>
        </w:rPr>
        <w:t>Diana Tisu</w:t>
      </w:r>
    </w:p>
    <w:p w:rsidR="00CF5711" w:rsidRDefault="00CF5711" w:rsidP="007C26E1">
      <w:pPr>
        <w:pStyle w:val="BodyText"/>
        <w:jc w:val="left"/>
        <w:rPr>
          <w:sz w:val="26"/>
          <w:szCs w:val="26"/>
          <w:lang w:val="ro-RO"/>
        </w:rPr>
      </w:pPr>
    </w:p>
    <w:p w:rsidR="004F6DAB" w:rsidRDefault="009E773C" w:rsidP="007C26E1">
      <w:pPr>
        <w:pStyle w:val="BodyText"/>
        <w:jc w:val="left"/>
        <w:rPr>
          <w:sz w:val="26"/>
          <w:szCs w:val="26"/>
          <w:lang w:val="ro-RO"/>
        </w:rPr>
      </w:pPr>
      <w:r>
        <w:rPr>
          <w:sz w:val="26"/>
          <w:szCs w:val="26"/>
          <w:lang w:val="ro-RO"/>
        </w:rPr>
        <w:t>Responsabil Coordonare Contractare</w:t>
      </w:r>
    </w:p>
    <w:p w:rsidR="004F6DAB" w:rsidRDefault="00023149" w:rsidP="007C26E1">
      <w:pPr>
        <w:pStyle w:val="BodyText"/>
        <w:jc w:val="left"/>
        <w:rPr>
          <w:sz w:val="26"/>
          <w:szCs w:val="26"/>
          <w:lang w:val="ro-RO"/>
        </w:rPr>
      </w:pPr>
      <w:r>
        <w:rPr>
          <w:sz w:val="26"/>
          <w:szCs w:val="26"/>
          <w:lang w:val="ro-RO"/>
        </w:rPr>
        <w:t xml:space="preserve">Ioana Untilă </w:t>
      </w:r>
    </w:p>
    <w:p w:rsidR="00CF5711" w:rsidRDefault="00CF5711" w:rsidP="007C26E1">
      <w:pPr>
        <w:pStyle w:val="BodyText"/>
        <w:jc w:val="left"/>
        <w:rPr>
          <w:sz w:val="26"/>
          <w:szCs w:val="26"/>
          <w:lang w:val="ro-RO"/>
        </w:rPr>
      </w:pPr>
    </w:p>
    <w:p w:rsidR="00CF5711" w:rsidRDefault="00CF5711" w:rsidP="007C26E1">
      <w:pPr>
        <w:pStyle w:val="BodyText"/>
        <w:jc w:val="left"/>
        <w:rPr>
          <w:sz w:val="26"/>
          <w:szCs w:val="26"/>
          <w:lang w:val="ro-RO"/>
        </w:rPr>
      </w:pPr>
      <w:r>
        <w:rPr>
          <w:sz w:val="26"/>
          <w:szCs w:val="26"/>
          <w:lang w:val="ro-RO"/>
        </w:rPr>
        <w:t>Intocmit,</w:t>
      </w:r>
    </w:p>
    <w:p w:rsidR="007D7DA0" w:rsidRDefault="007D7DA0" w:rsidP="007C26E1">
      <w:pPr>
        <w:pStyle w:val="BodyText"/>
        <w:jc w:val="left"/>
        <w:rPr>
          <w:sz w:val="26"/>
          <w:szCs w:val="26"/>
          <w:lang w:val="ro-RO"/>
        </w:rPr>
      </w:pPr>
      <w:r>
        <w:rPr>
          <w:sz w:val="26"/>
          <w:szCs w:val="26"/>
          <w:lang w:val="ro-RO"/>
        </w:rPr>
        <w:t>RESPONSABIL CONTRACT,</w:t>
      </w:r>
    </w:p>
    <w:p w:rsidR="007C26E1" w:rsidRPr="00292FBA" w:rsidRDefault="007C26E1" w:rsidP="007C26E1">
      <w:pPr>
        <w:pStyle w:val="BodyText"/>
        <w:jc w:val="left"/>
        <w:rPr>
          <w:sz w:val="26"/>
          <w:szCs w:val="26"/>
          <w:lang w:val="ro-RO"/>
        </w:rPr>
      </w:pPr>
      <w:r>
        <w:rPr>
          <w:sz w:val="26"/>
          <w:szCs w:val="26"/>
          <w:lang w:val="ro-RO"/>
        </w:rPr>
        <w:t>Aurelian Cristea</w:t>
      </w:r>
    </w:p>
    <w:sectPr w:rsidR="007C26E1"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CA9" w:rsidRDefault="00805CA9">
      <w:r>
        <w:separator/>
      </w:r>
    </w:p>
  </w:endnote>
  <w:endnote w:type="continuationSeparator" w:id="0">
    <w:p w:rsidR="00805CA9" w:rsidRDefault="0080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D2" w:rsidRDefault="005E55D2"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55D2" w:rsidRDefault="005E55D2" w:rsidP="00AF237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D2" w:rsidRPr="00AC3AAF" w:rsidRDefault="005E55D2"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3961ED">
      <w:rPr>
        <w:rStyle w:val="PageNumber"/>
        <w:noProof/>
        <w:sz w:val="20"/>
      </w:rPr>
      <w:t>1</w:t>
    </w:r>
    <w:r w:rsidRPr="00AC3AAF">
      <w:rPr>
        <w:rStyle w:val="PageNumber"/>
        <w:sz w:val="20"/>
      </w:rPr>
      <w:fldChar w:fldCharType="end"/>
    </w:r>
  </w:p>
  <w:p w:rsidR="005E55D2" w:rsidRPr="00F4301C" w:rsidRDefault="005E55D2" w:rsidP="00AF237E">
    <w:pPr>
      <w:pStyle w:val="Footer"/>
      <w:ind w:right="360"/>
      <w:rPr>
        <w:sz w:val="20"/>
      </w:rPr>
    </w:pPr>
    <w:r w:rsidRPr="00F4301C">
      <w:rPr>
        <w:sz w:val="20"/>
      </w:rPr>
      <w:t>CCRC/red.ELCEN SJC/</w:t>
    </w:r>
    <w:r w:rsidRPr="00F4301C">
      <w:rPr>
        <w:sz w:val="20"/>
        <w:lang w:val="ro-RO"/>
      </w:rPr>
      <w:t xml:space="preserve"> Reparații scări acces – Clădiri din CTE GROZĂVEȘTI/</w:t>
    </w:r>
    <w:r w:rsidRPr="00F4301C">
      <w:rPr>
        <w:sz w:val="20"/>
      </w:rPr>
      <w:t xml:space="preserve"> </w:t>
    </w:r>
    <w:proofErr w:type="gramStart"/>
    <w:r w:rsidRPr="00F4301C">
      <w:rPr>
        <w:sz w:val="20"/>
      </w:rPr>
      <w:t>iunie  2025</w:t>
    </w:r>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D2" w:rsidRDefault="005E55D2"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E55D2" w:rsidRDefault="005E55D2" w:rsidP="00AF23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D2" w:rsidRDefault="005E55D2"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3961ED">
      <w:rPr>
        <w:rStyle w:val="PageNumber"/>
        <w:noProof/>
        <w:sz w:val="24"/>
      </w:rPr>
      <w:t>27</w:t>
    </w:r>
    <w:r>
      <w:rPr>
        <w:rStyle w:val="PageNumber"/>
        <w:sz w:val="24"/>
      </w:rPr>
      <w:fldChar w:fldCharType="end"/>
    </w:r>
  </w:p>
  <w:p w:rsidR="005E55D2" w:rsidRPr="00F4301C" w:rsidRDefault="005E55D2" w:rsidP="00AF237E">
    <w:pPr>
      <w:pStyle w:val="Footer"/>
      <w:ind w:right="360"/>
      <w:rPr>
        <w:sz w:val="20"/>
      </w:rPr>
    </w:pPr>
    <w:r w:rsidRPr="00F4301C">
      <w:rPr>
        <w:sz w:val="20"/>
      </w:rPr>
      <w:t>CCRC/red.ELCEN SJC/</w:t>
    </w:r>
    <w:r w:rsidRPr="00F4301C">
      <w:rPr>
        <w:sz w:val="20"/>
        <w:lang w:val="ro-RO"/>
      </w:rPr>
      <w:t xml:space="preserve"> Reparații scări acces – Clădiri din CTE GROZĂVEȘTI/</w:t>
    </w:r>
    <w:r w:rsidRPr="00F4301C">
      <w:rPr>
        <w:sz w:val="20"/>
      </w:rPr>
      <w:t xml:space="preserve"> iunie 2025</w:t>
    </w:r>
  </w:p>
  <w:p w:rsidR="005E55D2" w:rsidRDefault="005E55D2" w:rsidP="00AF237E">
    <w:pPr>
      <w:pStyle w:val="Footer"/>
      <w:ind w:right="360"/>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CA9" w:rsidRDefault="00805CA9">
      <w:r>
        <w:separator/>
      </w:r>
    </w:p>
  </w:footnote>
  <w:footnote w:type="continuationSeparator" w:id="0">
    <w:p w:rsidR="00805CA9" w:rsidRDefault="00805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4757"/>
    <w:multiLevelType w:val="hybridMultilevel"/>
    <w:tmpl w:val="0C58CB02"/>
    <w:lvl w:ilvl="0" w:tplc="7B76D426">
      <w:start w:val="1"/>
      <w:numFmt w:val="decimal"/>
      <w:lvlText w:val="%1."/>
      <w:lvlJc w:val="left"/>
      <w:pPr>
        <w:ind w:left="720" w:hanging="360"/>
      </w:pPr>
      <w:rPr>
        <w:rFonts w:ascii="Times New Roman" w:hAnsi="Times New Roman" w:cs="Times New Roman"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1A2223"/>
    <w:multiLevelType w:val="hybridMultilevel"/>
    <w:tmpl w:val="3800E272"/>
    <w:lvl w:ilvl="0" w:tplc="7B76D426">
      <w:start w:val="1"/>
      <w:numFmt w:val="decimal"/>
      <w:lvlText w:val="%1."/>
      <w:lvlJc w:val="left"/>
      <w:pPr>
        <w:ind w:left="720" w:hanging="360"/>
      </w:pPr>
      <w:rPr>
        <w:rFonts w:ascii="Times New Roman" w:hAnsi="Times New Roman" w:cs="Times New Roman"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A3619A8"/>
    <w:multiLevelType w:val="hybridMultilevel"/>
    <w:tmpl w:val="0C58CB02"/>
    <w:lvl w:ilvl="0" w:tplc="7B76D426">
      <w:start w:val="1"/>
      <w:numFmt w:val="decimal"/>
      <w:lvlText w:val="%1."/>
      <w:lvlJc w:val="left"/>
      <w:pPr>
        <w:ind w:left="720" w:hanging="360"/>
      </w:pPr>
      <w:rPr>
        <w:rFonts w:ascii="Times New Roman" w:hAnsi="Times New Roman" w:cs="Times New Roman"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3">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20"/>
  </w:num>
  <w:num w:numId="2">
    <w:abstractNumId w:val="22"/>
  </w:num>
  <w:num w:numId="3">
    <w:abstractNumId w:val="13"/>
  </w:num>
  <w:num w:numId="4">
    <w:abstractNumId w:val="25"/>
  </w:num>
  <w:num w:numId="5">
    <w:abstractNumId w:val="14"/>
  </w:num>
  <w:num w:numId="6">
    <w:abstractNumId w:val="2"/>
  </w:num>
  <w:num w:numId="7">
    <w:abstractNumId w:val="15"/>
  </w:num>
  <w:num w:numId="8">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lvlOverride w:ilvl="2"/>
    <w:lvlOverride w:ilvl="3"/>
    <w:lvlOverride w:ilvl="4"/>
    <w:lvlOverride w:ilvl="5"/>
    <w:lvlOverride w:ilvl="6"/>
    <w:lvlOverride w:ilvl="7"/>
    <w:lvlOverride w:ilvl="8"/>
  </w:num>
  <w:num w:numId="13">
    <w:abstractNumId w:val="23"/>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3"/>
  </w:num>
  <w:num w:numId="16">
    <w:abstractNumId w:val="6"/>
  </w:num>
  <w:num w:numId="17">
    <w:abstractNumId w:val="21"/>
  </w:num>
  <w:num w:numId="18">
    <w:abstractNumId w:val="12"/>
  </w:num>
  <w:num w:numId="19">
    <w:abstractNumId w:val="19"/>
  </w:num>
  <w:num w:numId="20">
    <w:abstractNumId w:val="6"/>
  </w:num>
  <w:num w:numId="21">
    <w:abstractNumId w:val="3"/>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4"/>
  </w:num>
  <w:num w:numId="25">
    <w:abstractNumId w:val="8"/>
  </w:num>
  <w:num w:numId="26">
    <w:abstractNumId w:val="18"/>
  </w:num>
  <w:num w:numId="27">
    <w:abstractNumId w:val="16"/>
  </w:num>
  <w:num w:numId="28">
    <w:abstractNumId w:val="7"/>
  </w:num>
  <w:num w:numId="29">
    <w:abstractNumId w:val="5"/>
  </w:num>
  <w:num w:numId="3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3528"/>
    <w:rsid w:val="000046EA"/>
    <w:rsid w:val="00006AD5"/>
    <w:rsid w:val="00007578"/>
    <w:rsid w:val="000110C1"/>
    <w:rsid w:val="00020233"/>
    <w:rsid w:val="00023149"/>
    <w:rsid w:val="00026242"/>
    <w:rsid w:val="00027D04"/>
    <w:rsid w:val="0003278C"/>
    <w:rsid w:val="00035C7D"/>
    <w:rsid w:val="00042EBE"/>
    <w:rsid w:val="0005366A"/>
    <w:rsid w:val="0005765E"/>
    <w:rsid w:val="0006318F"/>
    <w:rsid w:val="00064339"/>
    <w:rsid w:val="00066CA8"/>
    <w:rsid w:val="00073009"/>
    <w:rsid w:val="00074FB3"/>
    <w:rsid w:val="00076790"/>
    <w:rsid w:val="0008331C"/>
    <w:rsid w:val="00091642"/>
    <w:rsid w:val="00092BFA"/>
    <w:rsid w:val="000A23D9"/>
    <w:rsid w:val="000A4C32"/>
    <w:rsid w:val="000A6207"/>
    <w:rsid w:val="000B03B3"/>
    <w:rsid w:val="000C020F"/>
    <w:rsid w:val="000C0C87"/>
    <w:rsid w:val="000C4ABB"/>
    <w:rsid w:val="000D6F14"/>
    <w:rsid w:val="000F1831"/>
    <w:rsid w:val="000F795C"/>
    <w:rsid w:val="0010043B"/>
    <w:rsid w:val="00101F59"/>
    <w:rsid w:val="0010385A"/>
    <w:rsid w:val="001039FB"/>
    <w:rsid w:val="00105730"/>
    <w:rsid w:val="001070E1"/>
    <w:rsid w:val="001158BB"/>
    <w:rsid w:val="001205E7"/>
    <w:rsid w:val="00122FFD"/>
    <w:rsid w:val="00123C92"/>
    <w:rsid w:val="00133BF8"/>
    <w:rsid w:val="00136B54"/>
    <w:rsid w:val="0014123E"/>
    <w:rsid w:val="00144211"/>
    <w:rsid w:val="001519C5"/>
    <w:rsid w:val="00152052"/>
    <w:rsid w:val="00155F27"/>
    <w:rsid w:val="00161371"/>
    <w:rsid w:val="001632B6"/>
    <w:rsid w:val="0017425A"/>
    <w:rsid w:val="00174431"/>
    <w:rsid w:val="001805EF"/>
    <w:rsid w:val="001910EB"/>
    <w:rsid w:val="00192F22"/>
    <w:rsid w:val="00195A91"/>
    <w:rsid w:val="001A01B5"/>
    <w:rsid w:val="001A0D02"/>
    <w:rsid w:val="001A39BD"/>
    <w:rsid w:val="001A6EEE"/>
    <w:rsid w:val="001B4093"/>
    <w:rsid w:val="001B4E45"/>
    <w:rsid w:val="001C3094"/>
    <w:rsid w:val="001D4710"/>
    <w:rsid w:val="001E135E"/>
    <w:rsid w:val="001E38D8"/>
    <w:rsid w:val="001E43EB"/>
    <w:rsid w:val="001F0DA5"/>
    <w:rsid w:val="001F2510"/>
    <w:rsid w:val="00216435"/>
    <w:rsid w:val="00216657"/>
    <w:rsid w:val="002172F6"/>
    <w:rsid w:val="0022127B"/>
    <w:rsid w:val="002213B8"/>
    <w:rsid w:val="00226DF7"/>
    <w:rsid w:val="00230863"/>
    <w:rsid w:val="00240609"/>
    <w:rsid w:val="00241BC4"/>
    <w:rsid w:val="0024464E"/>
    <w:rsid w:val="00244D11"/>
    <w:rsid w:val="00263FA3"/>
    <w:rsid w:val="00266C5D"/>
    <w:rsid w:val="0027256C"/>
    <w:rsid w:val="00274444"/>
    <w:rsid w:val="00285788"/>
    <w:rsid w:val="002920E4"/>
    <w:rsid w:val="00292FBA"/>
    <w:rsid w:val="002B152B"/>
    <w:rsid w:val="002B51BA"/>
    <w:rsid w:val="002C0F2A"/>
    <w:rsid w:val="002C2AEC"/>
    <w:rsid w:val="002C38DD"/>
    <w:rsid w:val="002D26FE"/>
    <w:rsid w:val="002D6E5C"/>
    <w:rsid w:val="002E380F"/>
    <w:rsid w:val="002F0CA1"/>
    <w:rsid w:val="002F5B29"/>
    <w:rsid w:val="00306FB3"/>
    <w:rsid w:val="00326902"/>
    <w:rsid w:val="003311B3"/>
    <w:rsid w:val="00333056"/>
    <w:rsid w:val="0034379B"/>
    <w:rsid w:val="0034511D"/>
    <w:rsid w:val="00347459"/>
    <w:rsid w:val="003478FD"/>
    <w:rsid w:val="003515C5"/>
    <w:rsid w:val="00352032"/>
    <w:rsid w:val="003555E9"/>
    <w:rsid w:val="003569AF"/>
    <w:rsid w:val="003609AC"/>
    <w:rsid w:val="00361085"/>
    <w:rsid w:val="00383753"/>
    <w:rsid w:val="00383D5E"/>
    <w:rsid w:val="00384A78"/>
    <w:rsid w:val="003908CA"/>
    <w:rsid w:val="00393DDF"/>
    <w:rsid w:val="003961ED"/>
    <w:rsid w:val="003A1862"/>
    <w:rsid w:val="003A595E"/>
    <w:rsid w:val="003B0F4A"/>
    <w:rsid w:val="003B1413"/>
    <w:rsid w:val="003B3AD2"/>
    <w:rsid w:val="003B6F6A"/>
    <w:rsid w:val="003B750C"/>
    <w:rsid w:val="003C4B7F"/>
    <w:rsid w:val="003D097C"/>
    <w:rsid w:val="003D1D23"/>
    <w:rsid w:val="003E22EB"/>
    <w:rsid w:val="003E307B"/>
    <w:rsid w:val="003F04BC"/>
    <w:rsid w:val="003F1297"/>
    <w:rsid w:val="003F2068"/>
    <w:rsid w:val="003F311C"/>
    <w:rsid w:val="003F3849"/>
    <w:rsid w:val="003F3AE1"/>
    <w:rsid w:val="003F45D1"/>
    <w:rsid w:val="003F667B"/>
    <w:rsid w:val="0040735C"/>
    <w:rsid w:val="0041297E"/>
    <w:rsid w:val="00416503"/>
    <w:rsid w:val="0041683A"/>
    <w:rsid w:val="0042035F"/>
    <w:rsid w:val="00423658"/>
    <w:rsid w:val="00432683"/>
    <w:rsid w:val="00432CEA"/>
    <w:rsid w:val="00433353"/>
    <w:rsid w:val="00436314"/>
    <w:rsid w:val="00440554"/>
    <w:rsid w:val="004451FA"/>
    <w:rsid w:val="00450B92"/>
    <w:rsid w:val="004518AD"/>
    <w:rsid w:val="00453AD7"/>
    <w:rsid w:val="00456EB7"/>
    <w:rsid w:val="0047069D"/>
    <w:rsid w:val="00475859"/>
    <w:rsid w:val="00484424"/>
    <w:rsid w:val="004B3A38"/>
    <w:rsid w:val="004B7F71"/>
    <w:rsid w:val="004C2E88"/>
    <w:rsid w:val="004C3B0B"/>
    <w:rsid w:val="004D182E"/>
    <w:rsid w:val="004D6F46"/>
    <w:rsid w:val="004F6DAB"/>
    <w:rsid w:val="00515940"/>
    <w:rsid w:val="00515CD5"/>
    <w:rsid w:val="00521128"/>
    <w:rsid w:val="00521921"/>
    <w:rsid w:val="00525E13"/>
    <w:rsid w:val="0053315E"/>
    <w:rsid w:val="00533AEC"/>
    <w:rsid w:val="0053405B"/>
    <w:rsid w:val="0054092D"/>
    <w:rsid w:val="0054186C"/>
    <w:rsid w:val="0054649D"/>
    <w:rsid w:val="00557787"/>
    <w:rsid w:val="00560006"/>
    <w:rsid w:val="0056162A"/>
    <w:rsid w:val="00564BAF"/>
    <w:rsid w:val="005746F5"/>
    <w:rsid w:val="0057687B"/>
    <w:rsid w:val="00577B29"/>
    <w:rsid w:val="005957B9"/>
    <w:rsid w:val="00596B5E"/>
    <w:rsid w:val="00596E95"/>
    <w:rsid w:val="005A68F2"/>
    <w:rsid w:val="005A6C69"/>
    <w:rsid w:val="005B0CEF"/>
    <w:rsid w:val="005C3A85"/>
    <w:rsid w:val="005D4729"/>
    <w:rsid w:val="005E0963"/>
    <w:rsid w:val="005E55D2"/>
    <w:rsid w:val="005F0A08"/>
    <w:rsid w:val="005F40FA"/>
    <w:rsid w:val="005F551E"/>
    <w:rsid w:val="005F6BEE"/>
    <w:rsid w:val="00600033"/>
    <w:rsid w:val="006011E8"/>
    <w:rsid w:val="006045AF"/>
    <w:rsid w:val="00612055"/>
    <w:rsid w:val="00612315"/>
    <w:rsid w:val="00624E56"/>
    <w:rsid w:val="0064036C"/>
    <w:rsid w:val="0064508F"/>
    <w:rsid w:val="00646E7A"/>
    <w:rsid w:val="00650792"/>
    <w:rsid w:val="00652FD9"/>
    <w:rsid w:val="00655128"/>
    <w:rsid w:val="0066129A"/>
    <w:rsid w:val="00661944"/>
    <w:rsid w:val="00662A11"/>
    <w:rsid w:val="00673080"/>
    <w:rsid w:val="006754B6"/>
    <w:rsid w:val="0068290D"/>
    <w:rsid w:val="0068742E"/>
    <w:rsid w:val="006920A5"/>
    <w:rsid w:val="00694005"/>
    <w:rsid w:val="006942BE"/>
    <w:rsid w:val="00695675"/>
    <w:rsid w:val="00697939"/>
    <w:rsid w:val="006A05A5"/>
    <w:rsid w:val="006A3286"/>
    <w:rsid w:val="006B6561"/>
    <w:rsid w:val="006C19E9"/>
    <w:rsid w:val="006C3774"/>
    <w:rsid w:val="006D0F03"/>
    <w:rsid w:val="006D1AFA"/>
    <w:rsid w:val="006E0A9C"/>
    <w:rsid w:val="006E1E32"/>
    <w:rsid w:val="006E4688"/>
    <w:rsid w:val="006E6451"/>
    <w:rsid w:val="006E78EE"/>
    <w:rsid w:val="006F6521"/>
    <w:rsid w:val="006F6AB1"/>
    <w:rsid w:val="00700058"/>
    <w:rsid w:val="007161DD"/>
    <w:rsid w:val="0071664D"/>
    <w:rsid w:val="007170FD"/>
    <w:rsid w:val="00723FE1"/>
    <w:rsid w:val="007250EA"/>
    <w:rsid w:val="00727BB6"/>
    <w:rsid w:val="00731737"/>
    <w:rsid w:val="007342A7"/>
    <w:rsid w:val="00740B89"/>
    <w:rsid w:val="00744AEE"/>
    <w:rsid w:val="007469EA"/>
    <w:rsid w:val="00757C5E"/>
    <w:rsid w:val="00765F99"/>
    <w:rsid w:val="00787472"/>
    <w:rsid w:val="007902DC"/>
    <w:rsid w:val="0079155E"/>
    <w:rsid w:val="00792A84"/>
    <w:rsid w:val="007A46F4"/>
    <w:rsid w:val="007B4D1D"/>
    <w:rsid w:val="007C26E1"/>
    <w:rsid w:val="007C761D"/>
    <w:rsid w:val="007D373F"/>
    <w:rsid w:val="007D3A16"/>
    <w:rsid w:val="007D6911"/>
    <w:rsid w:val="007D7DA0"/>
    <w:rsid w:val="007E1255"/>
    <w:rsid w:val="007E5D36"/>
    <w:rsid w:val="007F0AFC"/>
    <w:rsid w:val="007F258A"/>
    <w:rsid w:val="007F4B0D"/>
    <w:rsid w:val="0080285F"/>
    <w:rsid w:val="0080348F"/>
    <w:rsid w:val="00805CA9"/>
    <w:rsid w:val="008064B8"/>
    <w:rsid w:val="008120D3"/>
    <w:rsid w:val="00812D0E"/>
    <w:rsid w:val="00813D28"/>
    <w:rsid w:val="008212E2"/>
    <w:rsid w:val="00823E23"/>
    <w:rsid w:val="00824A10"/>
    <w:rsid w:val="00827065"/>
    <w:rsid w:val="008276A3"/>
    <w:rsid w:val="00833CA4"/>
    <w:rsid w:val="00835B50"/>
    <w:rsid w:val="00836C25"/>
    <w:rsid w:val="008437E2"/>
    <w:rsid w:val="0084386E"/>
    <w:rsid w:val="00844D65"/>
    <w:rsid w:val="008574B8"/>
    <w:rsid w:val="00860A9C"/>
    <w:rsid w:val="0086302E"/>
    <w:rsid w:val="00863937"/>
    <w:rsid w:val="00872148"/>
    <w:rsid w:val="0087396D"/>
    <w:rsid w:val="00874F3C"/>
    <w:rsid w:val="00876B74"/>
    <w:rsid w:val="00883F9F"/>
    <w:rsid w:val="00884CB6"/>
    <w:rsid w:val="008854B2"/>
    <w:rsid w:val="00887F0A"/>
    <w:rsid w:val="0089019D"/>
    <w:rsid w:val="008A0F97"/>
    <w:rsid w:val="008A283B"/>
    <w:rsid w:val="008B32E8"/>
    <w:rsid w:val="008B4220"/>
    <w:rsid w:val="008C75B9"/>
    <w:rsid w:val="008D1DCC"/>
    <w:rsid w:val="008F293F"/>
    <w:rsid w:val="008F2E21"/>
    <w:rsid w:val="008F377C"/>
    <w:rsid w:val="008F69D1"/>
    <w:rsid w:val="008F7AFA"/>
    <w:rsid w:val="00902636"/>
    <w:rsid w:val="0090266C"/>
    <w:rsid w:val="00902AD7"/>
    <w:rsid w:val="0090371B"/>
    <w:rsid w:val="009062EA"/>
    <w:rsid w:val="00907A08"/>
    <w:rsid w:val="009135F2"/>
    <w:rsid w:val="009166E2"/>
    <w:rsid w:val="00916CC3"/>
    <w:rsid w:val="00924903"/>
    <w:rsid w:val="00926C79"/>
    <w:rsid w:val="00934453"/>
    <w:rsid w:val="00936FDD"/>
    <w:rsid w:val="0094162C"/>
    <w:rsid w:val="009441EB"/>
    <w:rsid w:val="009518E5"/>
    <w:rsid w:val="00962428"/>
    <w:rsid w:val="009732B9"/>
    <w:rsid w:val="00974124"/>
    <w:rsid w:val="00974D54"/>
    <w:rsid w:val="009752AD"/>
    <w:rsid w:val="009831DA"/>
    <w:rsid w:val="009837FF"/>
    <w:rsid w:val="00997B7B"/>
    <w:rsid w:val="00997CF5"/>
    <w:rsid w:val="009A32EC"/>
    <w:rsid w:val="009A5426"/>
    <w:rsid w:val="009A5B47"/>
    <w:rsid w:val="009B2B67"/>
    <w:rsid w:val="009B4F8E"/>
    <w:rsid w:val="009B52AD"/>
    <w:rsid w:val="009B61CD"/>
    <w:rsid w:val="009B67F7"/>
    <w:rsid w:val="009B74E2"/>
    <w:rsid w:val="009C02C3"/>
    <w:rsid w:val="009C2808"/>
    <w:rsid w:val="009C7E64"/>
    <w:rsid w:val="009D1FFE"/>
    <w:rsid w:val="009D3AC8"/>
    <w:rsid w:val="009D507A"/>
    <w:rsid w:val="009D79FA"/>
    <w:rsid w:val="009E2DDF"/>
    <w:rsid w:val="009E5EC4"/>
    <w:rsid w:val="009E773C"/>
    <w:rsid w:val="009F2884"/>
    <w:rsid w:val="00A02FF9"/>
    <w:rsid w:val="00A05B9C"/>
    <w:rsid w:val="00A05E60"/>
    <w:rsid w:val="00A062EB"/>
    <w:rsid w:val="00A074EF"/>
    <w:rsid w:val="00A224D0"/>
    <w:rsid w:val="00A36051"/>
    <w:rsid w:val="00A47749"/>
    <w:rsid w:val="00A62ADD"/>
    <w:rsid w:val="00A70680"/>
    <w:rsid w:val="00A7127E"/>
    <w:rsid w:val="00A76018"/>
    <w:rsid w:val="00A772CB"/>
    <w:rsid w:val="00A810F1"/>
    <w:rsid w:val="00A82FAE"/>
    <w:rsid w:val="00A8567D"/>
    <w:rsid w:val="00A9608B"/>
    <w:rsid w:val="00AA3C9F"/>
    <w:rsid w:val="00AA459B"/>
    <w:rsid w:val="00AA60A3"/>
    <w:rsid w:val="00AB0347"/>
    <w:rsid w:val="00AB776D"/>
    <w:rsid w:val="00AC3AAF"/>
    <w:rsid w:val="00AC6539"/>
    <w:rsid w:val="00AD1D07"/>
    <w:rsid w:val="00AD3037"/>
    <w:rsid w:val="00AD7A44"/>
    <w:rsid w:val="00AE6219"/>
    <w:rsid w:val="00AE6C1A"/>
    <w:rsid w:val="00AF237E"/>
    <w:rsid w:val="00AF5C8F"/>
    <w:rsid w:val="00B000CB"/>
    <w:rsid w:val="00B002B3"/>
    <w:rsid w:val="00B02875"/>
    <w:rsid w:val="00B03EA1"/>
    <w:rsid w:val="00B203EF"/>
    <w:rsid w:val="00B21D83"/>
    <w:rsid w:val="00B2236F"/>
    <w:rsid w:val="00B26A54"/>
    <w:rsid w:val="00B304D6"/>
    <w:rsid w:val="00B55045"/>
    <w:rsid w:val="00B57066"/>
    <w:rsid w:val="00B5727B"/>
    <w:rsid w:val="00B664BD"/>
    <w:rsid w:val="00B670C5"/>
    <w:rsid w:val="00B67763"/>
    <w:rsid w:val="00B76B5F"/>
    <w:rsid w:val="00B77EFE"/>
    <w:rsid w:val="00BA25D4"/>
    <w:rsid w:val="00BA41E7"/>
    <w:rsid w:val="00BB2295"/>
    <w:rsid w:val="00BB4062"/>
    <w:rsid w:val="00BB5537"/>
    <w:rsid w:val="00BC56EC"/>
    <w:rsid w:val="00BD12E5"/>
    <w:rsid w:val="00BD2B9A"/>
    <w:rsid w:val="00BD336A"/>
    <w:rsid w:val="00BD5F9B"/>
    <w:rsid w:val="00BD62D2"/>
    <w:rsid w:val="00BE09D2"/>
    <w:rsid w:val="00BE0F9C"/>
    <w:rsid w:val="00BE1F1A"/>
    <w:rsid w:val="00BE6187"/>
    <w:rsid w:val="00BF4271"/>
    <w:rsid w:val="00BF5547"/>
    <w:rsid w:val="00BF594E"/>
    <w:rsid w:val="00C02FDA"/>
    <w:rsid w:val="00C03F36"/>
    <w:rsid w:val="00C061E2"/>
    <w:rsid w:val="00C11D80"/>
    <w:rsid w:val="00C2087D"/>
    <w:rsid w:val="00C24743"/>
    <w:rsid w:val="00C258C7"/>
    <w:rsid w:val="00C366E7"/>
    <w:rsid w:val="00C42E9A"/>
    <w:rsid w:val="00C43542"/>
    <w:rsid w:val="00C50EA7"/>
    <w:rsid w:val="00C665B6"/>
    <w:rsid w:val="00C70B10"/>
    <w:rsid w:val="00C731E2"/>
    <w:rsid w:val="00C83590"/>
    <w:rsid w:val="00C83F6B"/>
    <w:rsid w:val="00C84F56"/>
    <w:rsid w:val="00C868EE"/>
    <w:rsid w:val="00C95FF7"/>
    <w:rsid w:val="00C96025"/>
    <w:rsid w:val="00CA15D5"/>
    <w:rsid w:val="00CA27DD"/>
    <w:rsid w:val="00CA2861"/>
    <w:rsid w:val="00CA55D8"/>
    <w:rsid w:val="00CA7160"/>
    <w:rsid w:val="00CA7860"/>
    <w:rsid w:val="00CC07AA"/>
    <w:rsid w:val="00CC163A"/>
    <w:rsid w:val="00CC21C5"/>
    <w:rsid w:val="00CC334C"/>
    <w:rsid w:val="00CC3C4F"/>
    <w:rsid w:val="00CD38EC"/>
    <w:rsid w:val="00CD4319"/>
    <w:rsid w:val="00CE3F73"/>
    <w:rsid w:val="00CE6DE1"/>
    <w:rsid w:val="00CF3BF0"/>
    <w:rsid w:val="00CF5711"/>
    <w:rsid w:val="00D04FA5"/>
    <w:rsid w:val="00D059D5"/>
    <w:rsid w:val="00D1070F"/>
    <w:rsid w:val="00D1380D"/>
    <w:rsid w:val="00D139DC"/>
    <w:rsid w:val="00D2159D"/>
    <w:rsid w:val="00D24DBB"/>
    <w:rsid w:val="00D3211C"/>
    <w:rsid w:val="00D404A5"/>
    <w:rsid w:val="00D426A0"/>
    <w:rsid w:val="00D4455C"/>
    <w:rsid w:val="00D45409"/>
    <w:rsid w:val="00D45977"/>
    <w:rsid w:val="00D50148"/>
    <w:rsid w:val="00D525C5"/>
    <w:rsid w:val="00D60654"/>
    <w:rsid w:val="00D6554C"/>
    <w:rsid w:val="00D72A44"/>
    <w:rsid w:val="00D72E67"/>
    <w:rsid w:val="00D9796D"/>
    <w:rsid w:val="00DA37FA"/>
    <w:rsid w:val="00DA5FDF"/>
    <w:rsid w:val="00DD4A4C"/>
    <w:rsid w:val="00DE15C9"/>
    <w:rsid w:val="00DE270C"/>
    <w:rsid w:val="00DE6E4F"/>
    <w:rsid w:val="00DE7483"/>
    <w:rsid w:val="00DF27D1"/>
    <w:rsid w:val="00DF2C87"/>
    <w:rsid w:val="00DF53C3"/>
    <w:rsid w:val="00E1086F"/>
    <w:rsid w:val="00E22FA9"/>
    <w:rsid w:val="00E31C85"/>
    <w:rsid w:val="00E3786D"/>
    <w:rsid w:val="00E41B10"/>
    <w:rsid w:val="00E44B6F"/>
    <w:rsid w:val="00E46B61"/>
    <w:rsid w:val="00E5091B"/>
    <w:rsid w:val="00E50BCC"/>
    <w:rsid w:val="00E53763"/>
    <w:rsid w:val="00E72D4D"/>
    <w:rsid w:val="00E740C6"/>
    <w:rsid w:val="00E91A1F"/>
    <w:rsid w:val="00E94AFF"/>
    <w:rsid w:val="00E95C43"/>
    <w:rsid w:val="00EA5EDE"/>
    <w:rsid w:val="00EB24DE"/>
    <w:rsid w:val="00EB250C"/>
    <w:rsid w:val="00EB43E8"/>
    <w:rsid w:val="00EB5422"/>
    <w:rsid w:val="00EB6D64"/>
    <w:rsid w:val="00EB75C7"/>
    <w:rsid w:val="00EC0F91"/>
    <w:rsid w:val="00EC639D"/>
    <w:rsid w:val="00EC63F4"/>
    <w:rsid w:val="00EC6A23"/>
    <w:rsid w:val="00EC7C2D"/>
    <w:rsid w:val="00ED0277"/>
    <w:rsid w:val="00ED394D"/>
    <w:rsid w:val="00EF223F"/>
    <w:rsid w:val="00EF3BDA"/>
    <w:rsid w:val="00EF5A55"/>
    <w:rsid w:val="00F020AD"/>
    <w:rsid w:val="00F141AF"/>
    <w:rsid w:val="00F176E0"/>
    <w:rsid w:val="00F27667"/>
    <w:rsid w:val="00F34973"/>
    <w:rsid w:val="00F37742"/>
    <w:rsid w:val="00F4301C"/>
    <w:rsid w:val="00F4455C"/>
    <w:rsid w:val="00F44A75"/>
    <w:rsid w:val="00F46C1C"/>
    <w:rsid w:val="00F509E2"/>
    <w:rsid w:val="00F5114E"/>
    <w:rsid w:val="00F514FA"/>
    <w:rsid w:val="00F57C63"/>
    <w:rsid w:val="00F6265C"/>
    <w:rsid w:val="00F63C63"/>
    <w:rsid w:val="00F64EAD"/>
    <w:rsid w:val="00F66CF0"/>
    <w:rsid w:val="00F66F45"/>
    <w:rsid w:val="00F76342"/>
    <w:rsid w:val="00F76535"/>
    <w:rsid w:val="00F82713"/>
    <w:rsid w:val="00F86B73"/>
    <w:rsid w:val="00F87B6B"/>
    <w:rsid w:val="00F94499"/>
    <w:rsid w:val="00FA420F"/>
    <w:rsid w:val="00FA5419"/>
    <w:rsid w:val="00FB03B0"/>
    <w:rsid w:val="00FC72F3"/>
    <w:rsid w:val="00FE1000"/>
    <w:rsid w:val="00FE4BBB"/>
    <w:rsid w:val="00FE4C5D"/>
    <w:rsid w:val="00FE70BC"/>
    <w:rsid w:val="00FF368F"/>
    <w:rsid w:val="00FF503E"/>
    <w:rsid w:val="00FF5934"/>
    <w:rsid w:val="00FF64EC"/>
    <w:rsid w:val="00FF701C"/>
    <w:rsid w:val="00FF7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character" w:customStyle="1" w:styleId="ListParagraphChar">
    <w:name w:val="List Paragraph Char"/>
    <w:link w:val="ListParagraph"/>
    <w:uiPriority w:val="34"/>
    <w:locked/>
    <w:rsid w:val="00BF4271"/>
    <w:rPr>
      <w:sz w:val="24"/>
      <w:szCs w:val="24"/>
      <w:lang w:val="ro-RO" w:eastAsia="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font21">
    <w:name w:val="font21"/>
    <w:basedOn w:val="DefaultParagraphFont"/>
    <w:rsid w:val="00432CEA"/>
    <w:rPr>
      <w:rFonts w:ascii="Arial" w:hAnsi="Arial" w:cs="Arial" w:hint="default"/>
      <w:b w:val="0"/>
      <w:bCs w:val="0"/>
      <w:i w:val="0"/>
      <w:iCs w:val="0"/>
      <w:strike w:val="0"/>
      <w:dstrike w:val="0"/>
      <w:color w:val="000000"/>
      <w:sz w:val="24"/>
      <w:szCs w:val="24"/>
      <w:u w:val="none"/>
      <w:effect w:val="none"/>
    </w:rPr>
  </w:style>
  <w:style w:type="character" w:customStyle="1" w:styleId="font11">
    <w:name w:val="font11"/>
    <w:basedOn w:val="DefaultParagraphFont"/>
    <w:rsid w:val="00432CEA"/>
    <w:rPr>
      <w:rFonts w:ascii="Arial" w:hAnsi="Arial" w:cs="Arial" w:hint="default"/>
      <w:b/>
      <w:bCs/>
      <w:i w:val="0"/>
      <w:iCs w:val="0"/>
      <w:strike w:val="0"/>
      <w:dstrike w:val="0"/>
      <w:color w:val="000000"/>
      <w:sz w:val="24"/>
      <w:szCs w:val="24"/>
      <w:u w:val="none"/>
      <w:effect w:val="none"/>
    </w:rPr>
  </w:style>
  <w:style w:type="character" w:customStyle="1" w:styleId="font41">
    <w:name w:val="font41"/>
    <w:basedOn w:val="DefaultParagraphFont"/>
    <w:rsid w:val="00432CEA"/>
    <w:rPr>
      <w:rFonts w:ascii="Arial" w:hAnsi="Arial" w:cs="Arial" w:hint="default"/>
      <w:b/>
      <w:bCs/>
      <w:i w:val="0"/>
      <w:iCs w:val="0"/>
      <w:color w:val="000000"/>
      <w:sz w:val="24"/>
      <w:szCs w:val="24"/>
      <w:u w:val="single"/>
    </w:rPr>
  </w:style>
  <w:style w:type="character" w:customStyle="1" w:styleId="BodyTextChar1">
    <w:name w:val="Body Text Char1"/>
    <w:basedOn w:val="DefaultParagraphFont"/>
    <w:semiHidden/>
    <w:rsid w:val="003F311C"/>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character" w:customStyle="1" w:styleId="ListParagraphChar">
    <w:name w:val="List Paragraph Char"/>
    <w:link w:val="ListParagraph"/>
    <w:uiPriority w:val="34"/>
    <w:locked/>
    <w:rsid w:val="00BF4271"/>
    <w:rPr>
      <w:sz w:val="24"/>
      <w:szCs w:val="24"/>
      <w:lang w:val="ro-RO" w:eastAsia="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font21">
    <w:name w:val="font21"/>
    <w:basedOn w:val="DefaultParagraphFont"/>
    <w:rsid w:val="00432CEA"/>
    <w:rPr>
      <w:rFonts w:ascii="Arial" w:hAnsi="Arial" w:cs="Arial" w:hint="default"/>
      <w:b w:val="0"/>
      <w:bCs w:val="0"/>
      <w:i w:val="0"/>
      <w:iCs w:val="0"/>
      <w:strike w:val="0"/>
      <w:dstrike w:val="0"/>
      <w:color w:val="000000"/>
      <w:sz w:val="24"/>
      <w:szCs w:val="24"/>
      <w:u w:val="none"/>
      <w:effect w:val="none"/>
    </w:rPr>
  </w:style>
  <w:style w:type="character" w:customStyle="1" w:styleId="font11">
    <w:name w:val="font11"/>
    <w:basedOn w:val="DefaultParagraphFont"/>
    <w:rsid w:val="00432CEA"/>
    <w:rPr>
      <w:rFonts w:ascii="Arial" w:hAnsi="Arial" w:cs="Arial" w:hint="default"/>
      <w:b/>
      <w:bCs/>
      <w:i w:val="0"/>
      <w:iCs w:val="0"/>
      <w:strike w:val="0"/>
      <w:dstrike w:val="0"/>
      <w:color w:val="000000"/>
      <w:sz w:val="24"/>
      <w:szCs w:val="24"/>
      <w:u w:val="none"/>
      <w:effect w:val="none"/>
    </w:rPr>
  </w:style>
  <w:style w:type="character" w:customStyle="1" w:styleId="font41">
    <w:name w:val="font41"/>
    <w:basedOn w:val="DefaultParagraphFont"/>
    <w:rsid w:val="00432CEA"/>
    <w:rPr>
      <w:rFonts w:ascii="Arial" w:hAnsi="Arial" w:cs="Arial" w:hint="default"/>
      <w:b/>
      <w:bCs/>
      <w:i w:val="0"/>
      <w:iCs w:val="0"/>
      <w:color w:val="000000"/>
      <w:sz w:val="24"/>
      <w:szCs w:val="24"/>
      <w:u w:val="single"/>
    </w:rPr>
  </w:style>
  <w:style w:type="character" w:customStyle="1" w:styleId="BodyTextChar1">
    <w:name w:val="Body Text Char1"/>
    <w:basedOn w:val="DefaultParagraphFont"/>
    <w:semiHidden/>
    <w:rsid w:val="003F311C"/>
    <w:rPr>
      <w:sz w:val="28"/>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150411725">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86890914">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2952051">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256205873">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06290160">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22441-EDCD-4CE6-9616-F4382AAD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13917</Words>
  <Characters>90854</Characters>
  <Application>Microsoft Office Word</Application>
  <DocSecurity>0</DocSecurity>
  <Lines>757</Lines>
  <Paragraphs>209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104562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aurelian.cristea</cp:lastModifiedBy>
  <cp:revision>3</cp:revision>
  <dcterms:created xsi:type="dcterms:W3CDTF">2025-06-23T13:10:00Z</dcterms:created>
  <dcterms:modified xsi:type="dcterms:W3CDTF">2025-06-24T06:44:00Z</dcterms:modified>
</cp:coreProperties>
</file>